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0C5F8" w14:textId="1D3791D1" w:rsidR="006F3A12" w:rsidRDefault="006F3A12" w:rsidP="006F3A12">
      <w:pPr>
        <w:spacing w:line="276" w:lineRule="auto"/>
        <w:jc w:val="center"/>
        <w:rPr>
          <w:rFonts w:asciiTheme="minorHAnsi" w:hAnsiTheme="minorHAnsi" w:cstheme="minorHAnsi"/>
        </w:rPr>
      </w:pPr>
    </w:p>
    <w:p w14:paraId="7F7E0436" w14:textId="77777777" w:rsidR="00DB403E" w:rsidRDefault="00DB403E" w:rsidP="006F3A12">
      <w:pPr>
        <w:spacing w:line="276" w:lineRule="auto"/>
        <w:jc w:val="center"/>
        <w:rPr>
          <w:rFonts w:asciiTheme="minorHAnsi" w:hAnsiTheme="minorHAnsi" w:cstheme="minorHAnsi"/>
        </w:rPr>
      </w:pPr>
    </w:p>
    <w:p w14:paraId="19F8D3CE" w14:textId="2F543BD5" w:rsidR="00950A9A" w:rsidRPr="002F1A63" w:rsidRDefault="00DF47E9" w:rsidP="003D2684">
      <w:pPr>
        <w:spacing w:line="276" w:lineRule="auto"/>
        <w:jc w:val="center"/>
        <w:rPr>
          <w:rFonts w:asciiTheme="minorHAnsi" w:hAnsiTheme="minorHAnsi" w:cstheme="minorHAnsi"/>
          <w:b/>
          <w:bCs/>
        </w:rPr>
      </w:pPr>
      <w:r w:rsidRPr="002F1A63">
        <w:rPr>
          <w:rFonts w:asciiTheme="minorHAnsi" w:hAnsiTheme="minorHAnsi" w:cstheme="minorHAnsi"/>
          <w:b/>
          <w:bCs/>
        </w:rPr>
        <w:t>Εργαστήριο 1</w:t>
      </w:r>
      <w:r w:rsidR="006F3A12" w:rsidRPr="002F1A63">
        <w:rPr>
          <w:rFonts w:asciiTheme="minorHAnsi" w:hAnsiTheme="minorHAnsi" w:cstheme="minorHAnsi"/>
          <w:b/>
          <w:bCs/>
        </w:rPr>
        <w:t xml:space="preserve">: </w:t>
      </w:r>
      <w:r w:rsidR="00950A9A" w:rsidRPr="002F1A63">
        <w:rPr>
          <w:rFonts w:asciiTheme="minorHAnsi" w:hAnsiTheme="minorHAnsi" w:cstheme="minorHAnsi"/>
          <w:b/>
          <w:bCs/>
        </w:rPr>
        <w:t xml:space="preserve">Ας γνωρίσουμε την </w:t>
      </w:r>
      <w:r w:rsidR="002463C3" w:rsidRPr="002F1A63">
        <w:rPr>
          <w:rFonts w:asciiTheme="minorHAnsi" w:hAnsiTheme="minorHAnsi" w:cstheme="minorHAnsi"/>
          <w:b/>
          <w:bCs/>
        </w:rPr>
        <w:t>Β</w:t>
      </w:r>
      <w:r w:rsidR="00950A9A" w:rsidRPr="002F1A63">
        <w:rPr>
          <w:rFonts w:asciiTheme="minorHAnsi" w:hAnsiTheme="minorHAnsi" w:cstheme="minorHAnsi"/>
          <w:b/>
          <w:bCs/>
        </w:rPr>
        <w:t>ιοοικονομία</w:t>
      </w:r>
    </w:p>
    <w:p w14:paraId="3EB79CAA" w14:textId="77777777" w:rsidR="00440DF3" w:rsidRPr="003D2684" w:rsidRDefault="00440DF3" w:rsidP="003D2684">
      <w:pPr>
        <w:spacing w:line="276" w:lineRule="auto"/>
        <w:jc w:val="center"/>
        <w:rPr>
          <w:rFonts w:asciiTheme="minorHAnsi" w:hAnsiTheme="minorHAnsi" w:cstheme="minorHAnsi"/>
        </w:rPr>
      </w:pPr>
    </w:p>
    <w:p w14:paraId="380ECBAE" w14:textId="5D1787CD" w:rsidR="0075654B" w:rsidRPr="003D2684" w:rsidRDefault="0075654B" w:rsidP="003D2684">
      <w:pPr>
        <w:spacing w:line="276" w:lineRule="auto"/>
        <w:rPr>
          <w:rFonts w:asciiTheme="minorHAnsi" w:hAnsiTheme="minorHAnsi" w:cstheme="minorHAnsi"/>
          <w:color w:val="000000" w:themeColor="text1"/>
        </w:rPr>
      </w:pPr>
      <w:bookmarkStart w:id="0" w:name="_Hlk184651752"/>
      <w:r w:rsidRPr="003D2684">
        <w:rPr>
          <w:rFonts w:asciiTheme="minorHAnsi" w:hAnsiTheme="minorHAnsi" w:cstheme="minorHAnsi"/>
          <w:b/>
          <w:bCs/>
          <w:color w:val="000000" w:themeColor="text1"/>
        </w:rPr>
        <w:t>Προτεινόμενο βιβλίο:</w:t>
      </w:r>
      <w:r w:rsidRPr="003D2684">
        <w:rPr>
          <w:rFonts w:asciiTheme="minorHAnsi" w:hAnsiTheme="minorHAnsi" w:cstheme="minorHAnsi"/>
          <w:color w:val="000000" w:themeColor="text1"/>
        </w:rPr>
        <w:t xml:space="preserve"> </w:t>
      </w:r>
      <w:bookmarkEnd w:id="0"/>
      <w:r w:rsidRPr="003D2684">
        <w:rPr>
          <w:rFonts w:asciiTheme="minorHAnsi" w:hAnsiTheme="minorHAnsi" w:cstheme="minorHAnsi"/>
          <w:color w:val="000000" w:themeColor="text1"/>
        </w:rPr>
        <w:t xml:space="preserve">Δεληογλάνης , Ι.,&amp; Κουζή, Ε. </w:t>
      </w:r>
      <w:r w:rsidRPr="003D2684">
        <w:rPr>
          <w:rFonts w:asciiTheme="minorHAnsi" w:hAnsiTheme="minorHAnsi" w:cstheme="minorHAnsi"/>
          <w:i/>
          <w:iCs/>
          <w:color w:val="000000" w:themeColor="text1"/>
        </w:rPr>
        <w:t>Εμείς και η Βιοοικονομία</w:t>
      </w:r>
      <w:r w:rsidRPr="003D2684">
        <w:rPr>
          <w:rFonts w:asciiTheme="minorHAnsi" w:hAnsiTheme="minorHAnsi" w:cstheme="minorHAnsi"/>
          <w:color w:val="000000" w:themeColor="text1"/>
        </w:rPr>
        <w:t xml:space="preserve"> (2020). Πρόγραμμα Ορίζοντες, BIOVOICES, TRANSITION2BIO</w:t>
      </w:r>
    </w:p>
    <w:p w14:paraId="6406685D" w14:textId="6AC1A9E6" w:rsidR="006F3A12" w:rsidRPr="003D2684" w:rsidRDefault="00440DF3" w:rsidP="003D2684">
      <w:pPr>
        <w:spacing w:line="276" w:lineRule="auto"/>
        <w:rPr>
          <w:rFonts w:asciiTheme="minorHAnsi" w:hAnsiTheme="minorHAnsi" w:cstheme="minorHAnsi"/>
        </w:rPr>
      </w:pPr>
      <w:r w:rsidRPr="003D2684">
        <w:rPr>
          <w:rFonts w:asciiTheme="minorHAnsi" w:hAnsiTheme="minorHAnsi" w:cstheme="minorHAnsi"/>
          <w:b/>
          <w:bCs/>
        </w:rPr>
        <w:t>Χρόνος υλοποίησης</w:t>
      </w:r>
      <w:r w:rsidR="0075654B" w:rsidRPr="003D2684">
        <w:rPr>
          <w:rFonts w:asciiTheme="minorHAnsi" w:hAnsiTheme="minorHAnsi" w:cstheme="minorHAnsi"/>
          <w:b/>
          <w:bCs/>
        </w:rPr>
        <w:t>:</w:t>
      </w:r>
      <w:r w:rsidRPr="003D2684">
        <w:rPr>
          <w:rFonts w:asciiTheme="minorHAnsi" w:hAnsiTheme="minorHAnsi" w:cstheme="minorHAnsi"/>
        </w:rPr>
        <w:t xml:space="preserve"> </w:t>
      </w:r>
      <w:r w:rsidR="00E8679A" w:rsidRPr="003D2684">
        <w:rPr>
          <w:rFonts w:asciiTheme="minorHAnsi" w:hAnsiTheme="minorHAnsi" w:cstheme="minorHAnsi"/>
        </w:rPr>
        <w:t>2</w:t>
      </w:r>
      <w:r w:rsidRPr="003D2684">
        <w:rPr>
          <w:rFonts w:asciiTheme="minorHAnsi" w:hAnsiTheme="minorHAnsi" w:cstheme="minorHAnsi"/>
        </w:rPr>
        <w:t xml:space="preserve"> διδακτικ</w:t>
      </w:r>
      <w:r w:rsidR="00E8679A" w:rsidRPr="003D2684">
        <w:rPr>
          <w:rFonts w:asciiTheme="minorHAnsi" w:hAnsiTheme="minorHAnsi" w:cstheme="minorHAnsi"/>
        </w:rPr>
        <w:t>ές</w:t>
      </w:r>
      <w:r w:rsidRPr="003D2684">
        <w:rPr>
          <w:rFonts w:asciiTheme="minorHAnsi" w:hAnsiTheme="minorHAnsi" w:cstheme="minorHAnsi"/>
        </w:rPr>
        <w:t xml:space="preserve"> ώρ</w:t>
      </w:r>
      <w:r w:rsidR="00E8679A" w:rsidRPr="003D2684">
        <w:rPr>
          <w:rFonts w:asciiTheme="minorHAnsi" w:hAnsiTheme="minorHAnsi" w:cstheme="minorHAnsi"/>
        </w:rPr>
        <w:t>ες</w:t>
      </w:r>
    </w:p>
    <w:p w14:paraId="1E33C2C2" w14:textId="3B00893C" w:rsidR="00676FA9" w:rsidRPr="003D2684" w:rsidRDefault="00676FA9" w:rsidP="003D2684">
      <w:pPr>
        <w:spacing w:line="276" w:lineRule="auto"/>
        <w:rPr>
          <w:rFonts w:asciiTheme="minorHAnsi" w:hAnsiTheme="minorHAnsi" w:cstheme="minorHAnsi"/>
        </w:rPr>
      </w:pPr>
      <w:r w:rsidRPr="003D2684">
        <w:rPr>
          <w:rFonts w:asciiTheme="minorHAnsi" w:hAnsiTheme="minorHAnsi" w:cstheme="minorHAnsi"/>
          <w:b/>
          <w:bCs/>
        </w:rPr>
        <w:t>Λέξεις κλειδιά</w:t>
      </w:r>
      <w:r w:rsidRPr="003D2684">
        <w:rPr>
          <w:rFonts w:asciiTheme="minorHAnsi" w:hAnsiTheme="minorHAnsi" w:cstheme="minorHAnsi"/>
        </w:rPr>
        <w:t xml:space="preserve">: αειφορία, βιοοικονομία, κυκλική οικονομία, οικολογικό αποτύπωμα, </w:t>
      </w:r>
      <w:r w:rsidR="00D207AD" w:rsidRPr="003D2684">
        <w:rPr>
          <w:rFonts w:asciiTheme="minorHAnsi" w:hAnsiTheme="minorHAnsi" w:cstheme="minorHAnsi"/>
        </w:rPr>
        <w:t>κομποστοποίηση</w:t>
      </w:r>
    </w:p>
    <w:p w14:paraId="15C78625" w14:textId="28B09F40" w:rsidR="00AC10C2" w:rsidRPr="003D2684" w:rsidRDefault="00AC10C2" w:rsidP="003D2684">
      <w:pPr>
        <w:spacing w:line="276" w:lineRule="auto"/>
        <w:rPr>
          <w:rFonts w:asciiTheme="minorHAnsi" w:hAnsiTheme="minorHAnsi" w:cstheme="minorHAnsi"/>
          <w:lang w:val="en-US"/>
        </w:rPr>
      </w:pPr>
      <w:r w:rsidRPr="003D2684">
        <w:rPr>
          <w:rFonts w:asciiTheme="minorHAnsi" w:hAnsiTheme="minorHAnsi" w:cstheme="minorHAnsi"/>
          <w:b/>
          <w:bCs/>
          <w:lang w:val="en-US"/>
        </w:rPr>
        <w:t>Key words</w:t>
      </w:r>
      <w:r w:rsidRPr="003D2684">
        <w:rPr>
          <w:rFonts w:asciiTheme="minorHAnsi" w:hAnsiTheme="minorHAnsi" w:cstheme="minorHAnsi"/>
          <w:lang w:val="en-US"/>
        </w:rPr>
        <w:t>:</w:t>
      </w:r>
      <w:r w:rsidR="00DE10F4" w:rsidRPr="003D2684">
        <w:rPr>
          <w:rFonts w:asciiTheme="minorHAnsi" w:hAnsiTheme="minorHAnsi" w:cstheme="minorHAnsi"/>
          <w:lang w:val="en-US"/>
        </w:rPr>
        <w:t xml:space="preserve"> sustainability, bioeconomy, circular economy, carbon footprint, composting</w:t>
      </w:r>
    </w:p>
    <w:p w14:paraId="6555DD36" w14:textId="77777777" w:rsidR="0075654B" w:rsidRPr="003D2684" w:rsidRDefault="0075654B" w:rsidP="003D2684">
      <w:pPr>
        <w:spacing w:line="276" w:lineRule="auto"/>
        <w:jc w:val="both"/>
        <w:rPr>
          <w:rFonts w:asciiTheme="minorHAnsi" w:hAnsiTheme="minorHAnsi" w:cstheme="minorHAnsi"/>
          <w:b/>
          <w:bCs/>
          <w:color w:val="000000" w:themeColor="text1"/>
          <w:lang w:val="en-US"/>
        </w:rPr>
      </w:pPr>
    </w:p>
    <w:p w14:paraId="1C583BA3" w14:textId="435D2709" w:rsidR="00E8679A" w:rsidRPr="003D2684" w:rsidRDefault="00E8679A" w:rsidP="003D2684">
      <w:pPr>
        <w:spacing w:line="276" w:lineRule="auto"/>
        <w:jc w:val="both"/>
        <w:rPr>
          <w:rFonts w:asciiTheme="minorHAnsi" w:hAnsiTheme="minorHAnsi" w:cstheme="minorHAnsi"/>
          <w:color w:val="000000" w:themeColor="text1"/>
        </w:rPr>
      </w:pPr>
      <w:r w:rsidRPr="003D2684">
        <w:rPr>
          <w:rFonts w:asciiTheme="minorHAnsi" w:hAnsiTheme="minorHAnsi" w:cstheme="minorHAnsi"/>
          <w:b/>
          <w:bCs/>
          <w:color w:val="000000" w:themeColor="text1"/>
        </w:rPr>
        <w:t>Τρόπος υλοποίησης εργαστηρίου</w:t>
      </w:r>
      <w:r w:rsidR="0075654B" w:rsidRPr="003D2684">
        <w:rPr>
          <w:rFonts w:asciiTheme="minorHAnsi" w:hAnsiTheme="minorHAnsi" w:cstheme="minorHAnsi"/>
          <w:b/>
          <w:bCs/>
          <w:color w:val="000000" w:themeColor="text1"/>
        </w:rPr>
        <w:t>:</w:t>
      </w:r>
      <w:r w:rsidRPr="003D2684">
        <w:rPr>
          <w:rFonts w:asciiTheme="minorHAnsi" w:hAnsiTheme="minorHAnsi" w:cstheme="minorHAnsi"/>
          <w:color w:val="000000" w:themeColor="text1"/>
        </w:rPr>
        <w:t xml:space="preserve"> </w:t>
      </w:r>
      <w:r w:rsidR="005235EC" w:rsidRPr="003D2684">
        <w:rPr>
          <w:rFonts w:asciiTheme="minorHAnsi" w:hAnsiTheme="minorHAnsi" w:cstheme="minorHAnsi"/>
          <w:color w:val="000000" w:themeColor="text1"/>
        </w:rPr>
        <w:t>Κ</w:t>
      </w:r>
      <w:r w:rsidR="0069452F" w:rsidRPr="003D2684">
        <w:rPr>
          <w:rFonts w:asciiTheme="minorHAnsi" w:hAnsiTheme="minorHAnsi" w:cstheme="minorHAnsi"/>
          <w:color w:val="000000" w:themeColor="text1"/>
        </w:rPr>
        <w:t>άθε φύλλο εργασίας θίγει βασική περιβαλλοντική ορολογία και καλλιεργεί τον περιβαλλοντικό αλφαβητισμό των μαθητών</w:t>
      </w:r>
      <w:r w:rsidR="00A32963" w:rsidRPr="003D2684">
        <w:rPr>
          <w:rFonts w:asciiTheme="minorHAnsi" w:hAnsiTheme="minorHAnsi" w:cstheme="minorHAnsi"/>
          <w:color w:val="000000" w:themeColor="text1"/>
        </w:rPr>
        <w:t>/τριων</w:t>
      </w:r>
      <w:r w:rsidR="0069452F" w:rsidRPr="003D2684">
        <w:rPr>
          <w:rFonts w:asciiTheme="minorHAnsi" w:hAnsiTheme="minorHAnsi" w:cstheme="minorHAnsi"/>
          <w:color w:val="000000" w:themeColor="text1"/>
        </w:rPr>
        <w:t xml:space="preserve">. Με την υλοποίηση των φύλλων εργασίας ο/η εκπαιδευτικό στοχεύει να </w:t>
      </w:r>
      <w:r w:rsidR="003D2684">
        <w:rPr>
          <w:rFonts w:asciiTheme="minorHAnsi" w:hAnsiTheme="minorHAnsi" w:cstheme="minorHAnsi"/>
          <w:color w:val="000000" w:themeColor="text1"/>
        </w:rPr>
        <w:t>εστιάσει σε</w:t>
      </w:r>
      <w:r w:rsidR="0069452F" w:rsidRPr="003D2684">
        <w:rPr>
          <w:rFonts w:asciiTheme="minorHAnsi" w:hAnsiTheme="minorHAnsi" w:cstheme="minorHAnsi"/>
          <w:color w:val="000000" w:themeColor="text1"/>
        </w:rPr>
        <w:t xml:space="preserve"> καθημερινά ζητήματα και να δώσει στους/στις μαθητές/τριες στάσ</w:t>
      </w:r>
      <w:r w:rsidR="00A32963" w:rsidRPr="003D2684">
        <w:rPr>
          <w:rFonts w:asciiTheme="minorHAnsi" w:hAnsiTheme="minorHAnsi" w:cstheme="minorHAnsi"/>
          <w:color w:val="000000" w:themeColor="text1"/>
        </w:rPr>
        <w:t>ει</w:t>
      </w:r>
      <w:r w:rsidR="0069452F" w:rsidRPr="003D2684">
        <w:rPr>
          <w:rFonts w:asciiTheme="minorHAnsi" w:hAnsiTheme="minorHAnsi" w:cstheme="minorHAnsi"/>
          <w:color w:val="000000" w:themeColor="text1"/>
        </w:rPr>
        <w:t>ς ζωής, ώστε να υιοθετήσουν μια υπεύθυνη περιβαλλοντική συμπεριφορά και στην συνέχεια να λειτουργήσουν ως υπεύθυνοι</w:t>
      </w:r>
      <w:r w:rsidR="00384132" w:rsidRPr="003D2684">
        <w:rPr>
          <w:rFonts w:asciiTheme="minorHAnsi" w:hAnsiTheme="minorHAnsi" w:cstheme="minorHAnsi"/>
          <w:color w:val="000000" w:themeColor="text1"/>
        </w:rPr>
        <w:t>/ες</w:t>
      </w:r>
      <w:r w:rsidR="0069452F" w:rsidRPr="003D2684">
        <w:rPr>
          <w:rFonts w:asciiTheme="minorHAnsi" w:hAnsiTheme="minorHAnsi" w:cstheme="minorHAnsi"/>
          <w:color w:val="000000" w:themeColor="text1"/>
        </w:rPr>
        <w:t xml:space="preserve"> περιβαλλοντικοί διαχειριστές</w:t>
      </w:r>
      <w:r w:rsidR="00384132" w:rsidRPr="003D2684">
        <w:rPr>
          <w:rFonts w:asciiTheme="minorHAnsi" w:hAnsiTheme="minorHAnsi" w:cstheme="minorHAnsi"/>
          <w:color w:val="000000" w:themeColor="text1"/>
        </w:rPr>
        <w:t>/στριες</w:t>
      </w:r>
      <w:r w:rsidR="0069452F" w:rsidRPr="003D2684">
        <w:rPr>
          <w:rFonts w:asciiTheme="minorHAnsi" w:hAnsiTheme="minorHAnsi" w:cstheme="minorHAnsi"/>
          <w:color w:val="000000" w:themeColor="text1"/>
        </w:rPr>
        <w:t xml:space="preserve">. Πιο συγκεκριμένα, η 1η διδακτική ώρα αφορά </w:t>
      </w:r>
      <w:r w:rsidR="00855254">
        <w:rPr>
          <w:rFonts w:asciiTheme="minorHAnsi" w:hAnsiTheme="minorHAnsi" w:cstheme="minorHAnsi"/>
          <w:color w:val="000000" w:themeColor="text1"/>
        </w:rPr>
        <w:t xml:space="preserve">την εξερεύνηση της γνώσης μέσα από </w:t>
      </w:r>
      <w:r w:rsidR="0069452F" w:rsidRPr="003D2684">
        <w:rPr>
          <w:rFonts w:asciiTheme="minorHAnsi" w:hAnsiTheme="minorHAnsi" w:cstheme="minorHAnsi"/>
          <w:color w:val="000000" w:themeColor="text1"/>
        </w:rPr>
        <w:t xml:space="preserve">την ανάγνωση του προτεινόμενου βιβλίου από τον/την εκπαιδευτικό και την συζήτηση με τους/τις μαθητές/τριες. Η 2η διδακτική ώρα αφορά την υλοποίηση μιας από τις προτεινόμενες δραστηριότητες. Είναι στην κρίση του/της εκπαιδευτικού ποια δραστηριότητα θα διαλέξει ανάλογα με την δυναμική της τάξης. </w:t>
      </w:r>
      <w:r w:rsidR="000E4D96" w:rsidRPr="003D2684">
        <w:rPr>
          <w:rFonts w:asciiTheme="minorHAnsi" w:hAnsiTheme="minorHAnsi" w:cstheme="minorHAnsi"/>
          <w:color w:val="000000" w:themeColor="text1"/>
        </w:rPr>
        <w:t>Επίσης, προτείνεται να συμβουλευτούν τις δραστηριότητες επέκτασης.</w:t>
      </w:r>
    </w:p>
    <w:p w14:paraId="3731C30C" w14:textId="77777777" w:rsidR="0069452F" w:rsidRPr="003D2684" w:rsidRDefault="0069452F" w:rsidP="003D2684">
      <w:pPr>
        <w:spacing w:line="276" w:lineRule="auto"/>
        <w:jc w:val="both"/>
        <w:rPr>
          <w:rFonts w:asciiTheme="minorHAnsi" w:hAnsiTheme="minorHAnsi" w:cstheme="minorHAnsi"/>
          <w:color w:val="000000" w:themeColor="text1"/>
        </w:rPr>
      </w:pPr>
    </w:p>
    <w:p w14:paraId="45A148BF" w14:textId="52216C7A" w:rsidR="00D80468" w:rsidRPr="003D2684" w:rsidRDefault="003749A2" w:rsidP="003D2684">
      <w:pPr>
        <w:spacing w:line="276" w:lineRule="auto"/>
        <w:jc w:val="both"/>
        <w:rPr>
          <w:rFonts w:asciiTheme="minorHAnsi" w:hAnsiTheme="minorHAnsi" w:cstheme="minorHAnsi"/>
        </w:rPr>
      </w:pPr>
      <w:r w:rsidRPr="003D2684">
        <w:rPr>
          <w:rFonts w:asciiTheme="minorHAnsi" w:hAnsiTheme="minorHAnsi" w:cstheme="minorHAnsi"/>
          <w:b/>
          <w:bCs/>
        </w:rPr>
        <w:t>1</w:t>
      </w:r>
      <w:r w:rsidRPr="003D2684">
        <w:rPr>
          <w:rFonts w:asciiTheme="minorHAnsi" w:hAnsiTheme="minorHAnsi" w:cstheme="minorHAnsi"/>
          <w:b/>
          <w:bCs/>
          <w:vertAlign w:val="superscript"/>
        </w:rPr>
        <w:t>η</w:t>
      </w:r>
      <w:r w:rsidRPr="003D2684">
        <w:rPr>
          <w:rFonts w:asciiTheme="minorHAnsi" w:hAnsiTheme="minorHAnsi" w:cstheme="minorHAnsi"/>
          <w:b/>
          <w:bCs/>
        </w:rPr>
        <w:t xml:space="preserve"> διδακτική ώρα</w:t>
      </w:r>
    </w:p>
    <w:p w14:paraId="09A1A2A0" w14:textId="77777777" w:rsidR="003749A2" w:rsidRPr="003D2684" w:rsidRDefault="003749A2" w:rsidP="003D2684">
      <w:pPr>
        <w:spacing w:line="276" w:lineRule="auto"/>
        <w:jc w:val="both"/>
        <w:rPr>
          <w:rFonts w:asciiTheme="minorHAnsi" w:hAnsiTheme="minorHAnsi" w:cstheme="minorHAnsi"/>
        </w:rPr>
      </w:pPr>
    </w:p>
    <w:p w14:paraId="2D505D7A" w14:textId="4DDA96A1" w:rsidR="003749A2" w:rsidRPr="003D2684" w:rsidRDefault="008F75A3" w:rsidP="003D2684">
      <w:pPr>
        <w:spacing w:line="276" w:lineRule="auto"/>
        <w:jc w:val="both"/>
        <w:rPr>
          <w:rFonts w:asciiTheme="minorHAnsi" w:hAnsiTheme="minorHAnsi" w:cstheme="minorHAnsi"/>
          <w:i/>
          <w:iCs/>
        </w:rPr>
      </w:pPr>
      <w:r>
        <w:rPr>
          <w:rFonts w:asciiTheme="minorHAnsi" w:hAnsiTheme="minorHAnsi" w:cstheme="minorHAnsi"/>
          <w:i/>
          <w:iCs/>
        </w:rPr>
        <w:t xml:space="preserve">Κάλυψη </w:t>
      </w:r>
      <w:r w:rsidR="00791697">
        <w:rPr>
          <w:rFonts w:asciiTheme="minorHAnsi" w:hAnsiTheme="minorHAnsi" w:cstheme="minorHAnsi"/>
          <w:i/>
          <w:iCs/>
        </w:rPr>
        <w:t>Γνώσης</w:t>
      </w:r>
      <w:r>
        <w:rPr>
          <w:rFonts w:asciiTheme="minorHAnsi" w:hAnsiTheme="minorHAnsi" w:cstheme="minorHAnsi"/>
          <w:i/>
          <w:iCs/>
        </w:rPr>
        <w:t xml:space="preserve"> και Συζήτηση </w:t>
      </w:r>
      <w:r w:rsidR="006F3A12" w:rsidRPr="003D2684">
        <w:rPr>
          <w:rFonts w:asciiTheme="minorHAnsi" w:hAnsiTheme="minorHAnsi" w:cstheme="minorHAnsi"/>
          <w:i/>
          <w:iCs/>
        </w:rPr>
        <w:t>(</w:t>
      </w:r>
      <w:r w:rsidR="009F53B9" w:rsidRPr="003D2684">
        <w:rPr>
          <w:rFonts w:asciiTheme="minorHAnsi" w:hAnsiTheme="minorHAnsi" w:cstheme="minorHAnsi"/>
          <w:i/>
          <w:iCs/>
        </w:rPr>
        <w:t>4</w:t>
      </w:r>
      <w:r w:rsidR="00424578" w:rsidRPr="003D2684">
        <w:rPr>
          <w:rFonts w:asciiTheme="minorHAnsi" w:hAnsiTheme="minorHAnsi" w:cstheme="minorHAnsi"/>
          <w:i/>
          <w:iCs/>
        </w:rPr>
        <w:t>5</w:t>
      </w:r>
      <w:r w:rsidR="006F3A12" w:rsidRPr="003D2684">
        <w:rPr>
          <w:rFonts w:asciiTheme="minorHAnsi" w:hAnsiTheme="minorHAnsi" w:cstheme="minorHAnsi"/>
          <w:i/>
          <w:iCs/>
        </w:rPr>
        <w:t>’)</w:t>
      </w:r>
    </w:p>
    <w:p w14:paraId="456B29EB" w14:textId="12178732" w:rsidR="003E6831" w:rsidRPr="003D2684" w:rsidRDefault="003E6831" w:rsidP="003D2684">
      <w:pPr>
        <w:spacing w:line="276" w:lineRule="auto"/>
        <w:jc w:val="both"/>
        <w:rPr>
          <w:rFonts w:asciiTheme="minorHAnsi" w:hAnsiTheme="minorHAnsi" w:cstheme="minorHAnsi"/>
        </w:rPr>
      </w:pPr>
      <w:r w:rsidRPr="003D2684">
        <w:rPr>
          <w:rFonts w:asciiTheme="minorHAnsi" w:hAnsiTheme="minorHAnsi" w:cstheme="minorHAnsi"/>
        </w:rPr>
        <w:t xml:space="preserve">Ο/η εκπαιδευτικός εξηγεί </w:t>
      </w:r>
      <w:r w:rsidR="006F3A12" w:rsidRPr="003D2684">
        <w:rPr>
          <w:rFonts w:asciiTheme="minorHAnsi" w:hAnsiTheme="minorHAnsi" w:cstheme="minorHAnsi"/>
        </w:rPr>
        <w:t xml:space="preserve">την σημασία του όρου </w:t>
      </w:r>
      <w:r w:rsidRPr="003D2684">
        <w:rPr>
          <w:rFonts w:asciiTheme="minorHAnsi" w:hAnsiTheme="minorHAnsi" w:cstheme="minorHAnsi"/>
        </w:rPr>
        <w:t xml:space="preserve">κλιματική αλλαγή και πως επηρεάζει την ζωή μας. </w:t>
      </w:r>
      <w:r w:rsidR="00620321" w:rsidRPr="003D2684">
        <w:rPr>
          <w:rFonts w:asciiTheme="minorHAnsi" w:hAnsiTheme="minorHAnsi" w:cstheme="minorHAnsi"/>
        </w:rPr>
        <w:t>Πραγματοποιεί</w:t>
      </w:r>
      <w:r w:rsidRPr="003D2684">
        <w:rPr>
          <w:rFonts w:asciiTheme="minorHAnsi" w:hAnsiTheme="minorHAnsi" w:cstheme="minorHAnsi"/>
        </w:rPr>
        <w:t xml:space="preserve"> ανάγνωση το</w:t>
      </w:r>
      <w:r w:rsidR="006F3A12" w:rsidRPr="003D2684">
        <w:rPr>
          <w:rFonts w:asciiTheme="minorHAnsi" w:hAnsiTheme="minorHAnsi" w:cstheme="minorHAnsi"/>
        </w:rPr>
        <w:t>υ</w:t>
      </w:r>
      <w:r w:rsidRPr="003D2684">
        <w:rPr>
          <w:rFonts w:asciiTheme="minorHAnsi" w:hAnsiTheme="minorHAnsi" w:cstheme="minorHAnsi"/>
        </w:rPr>
        <w:t xml:space="preserve"> βιβλίο</w:t>
      </w:r>
      <w:r w:rsidR="006F3A12" w:rsidRPr="003D2684">
        <w:rPr>
          <w:rFonts w:asciiTheme="minorHAnsi" w:hAnsiTheme="minorHAnsi" w:cstheme="minorHAnsi"/>
        </w:rPr>
        <w:t>υ</w:t>
      </w:r>
      <w:r w:rsidRPr="003D2684">
        <w:rPr>
          <w:rFonts w:asciiTheme="minorHAnsi" w:hAnsiTheme="minorHAnsi" w:cstheme="minorHAnsi"/>
        </w:rPr>
        <w:t xml:space="preserve">, δείχνει εικόνες </w:t>
      </w:r>
      <w:r w:rsidR="006F3A12" w:rsidRPr="003D2684">
        <w:rPr>
          <w:rFonts w:asciiTheme="minorHAnsi" w:hAnsiTheme="minorHAnsi" w:cstheme="minorHAnsi"/>
        </w:rPr>
        <w:t>στους/στις μαθητές/τριες</w:t>
      </w:r>
      <w:r w:rsidRPr="003D2684">
        <w:rPr>
          <w:rFonts w:asciiTheme="minorHAnsi" w:hAnsiTheme="minorHAnsi" w:cstheme="minorHAnsi"/>
        </w:rPr>
        <w:t xml:space="preserve"> και εξηγεί το</w:t>
      </w:r>
      <w:r w:rsidR="003D56AC" w:rsidRPr="003D2684">
        <w:rPr>
          <w:rFonts w:asciiTheme="minorHAnsi" w:hAnsiTheme="minorHAnsi" w:cstheme="minorHAnsi"/>
        </w:rPr>
        <w:t>ν</w:t>
      </w:r>
      <w:r w:rsidRPr="003D2684">
        <w:rPr>
          <w:rFonts w:asciiTheme="minorHAnsi" w:hAnsiTheme="minorHAnsi" w:cstheme="minorHAnsi"/>
        </w:rPr>
        <w:t xml:space="preserve"> όρο βιοοικονομία</w:t>
      </w:r>
      <w:r w:rsidR="00AE56D8" w:rsidRPr="003D2684">
        <w:rPr>
          <w:rFonts w:asciiTheme="minorHAnsi" w:hAnsiTheme="minorHAnsi" w:cstheme="minorHAnsi"/>
        </w:rPr>
        <w:t>,</w:t>
      </w:r>
      <w:r w:rsidRPr="003D2684">
        <w:rPr>
          <w:rFonts w:asciiTheme="minorHAnsi" w:hAnsiTheme="minorHAnsi" w:cstheme="minorHAnsi"/>
        </w:rPr>
        <w:t xml:space="preserve"> βιοβασισμένο</w:t>
      </w:r>
      <w:r w:rsidR="00D57BD6" w:rsidRPr="003D2684">
        <w:rPr>
          <w:rFonts w:asciiTheme="minorHAnsi" w:hAnsiTheme="minorHAnsi" w:cstheme="minorHAnsi"/>
        </w:rPr>
        <w:t>, βιοδιασπώμενο</w:t>
      </w:r>
      <w:r w:rsidRPr="003D2684">
        <w:rPr>
          <w:rFonts w:asciiTheme="minorHAnsi" w:hAnsiTheme="minorHAnsi" w:cstheme="minorHAnsi"/>
        </w:rPr>
        <w:t xml:space="preserve"> προϊόν και βιομάζα</w:t>
      </w:r>
      <w:r w:rsidR="00620321" w:rsidRPr="003D2684">
        <w:rPr>
          <w:rFonts w:asciiTheme="minorHAnsi" w:hAnsiTheme="minorHAnsi" w:cstheme="minorHAnsi"/>
        </w:rPr>
        <w:t xml:space="preserve"> (συμβουλευτικά</w:t>
      </w:r>
      <w:r w:rsidR="00AE56D8" w:rsidRPr="003D2684">
        <w:rPr>
          <w:rFonts w:asciiTheme="minorHAnsi" w:hAnsiTheme="minorHAnsi" w:cstheme="minorHAnsi"/>
        </w:rPr>
        <w:t xml:space="preserve"> με το</w:t>
      </w:r>
      <w:r w:rsidR="00620321" w:rsidRPr="003D2684">
        <w:rPr>
          <w:rFonts w:asciiTheme="minorHAnsi" w:hAnsiTheme="minorHAnsi" w:cstheme="minorHAnsi"/>
        </w:rPr>
        <w:t xml:space="preserve"> παράρτημα </w:t>
      </w:r>
      <w:r w:rsidR="00AE56D8" w:rsidRPr="003D2684">
        <w:rPr>
          <w:rFonts w:asciiTheme="minorHAnsi" w:hAnsiTheme="minorHAnsi" w:cstheme="minorHAnsi"/>
        </w:rPr>
        <w:t xml:space="preserve">του </w:t>
      </w:r>
      <w:r w:rsidR="00620321" w:rsidRPr="003D2684">
        <w:rPr>
          <w:rFonts w:asciiTheme="minorHAnsi" w:hAnsiTheme="minorHAnsi" w:cstheme="minorHAnsi"/>
        </w:rPr>
        <w:t>βιβλίου)</w:t>
      </w:r>
      <w:r w:rsidRPr="003D2684">
        <w:rPr>
          <w:rFonts w:asciiTheme="minorHAnsi" w:hAnsiTheme="minorHAnsi" w:cstheme="minorHAnsi"/>
        </w:rPr>
        <w:t>.</w:t>
      </w:r>
      <w:r w:rsidR="006F3A12" w:rsidRPr="003D2684">
        <w:rPr>
          <w:rFonts w:asciiTheme="minorHAnsi" w:hAnsiTheme="minorHAnsi" w:cstheme="minorHAnsi"/>
        </w:rPr>
        <w:t xml:space="preserve"> Γίνετ</w:t>
      </w:r>
      <w:r w:rsidR="00CC54CB" w:rsidRPr="003D2684">
        <w:rPr>
          <w:rFonts w:asciiTheme="minorHAnsi" w:hAnsiTheme="minorHAnsi" w:cstheme="minorHAnsi"/>
        </w:rPr>
        <w:t>αι</w:t>
      </w:r>
      <w:r w:rsidR="006F3A12" w:rsidRPr="003D2684">
        <w:rPr>
          <w:rFonts w:asciiTheme="minorHAnsi" w:hAnsiTheme="minorHAnsi" w:cstheme="minorHAnsi"/>
        </w:rPr>
        <w:t xml:space="preserve"> συζήτηση με τους/τις μαθητές</w:t>
      </w:r>
      <w:r w:rsidR="00080AE2" w:rsidRPr="003D2684">
        <w:rPr>
          <w:rFonts w:asciiTheme="minorHAnsi" w:hAnsiTheme="minorHAnsi" w:cstheme="minorHAnsi"/>
        </w:rPr>
        <w:t>/</w:t>
      </w:r>
      <w:r w:rsidR="006F3A12" w:rsidRPr="003D2684">
        <w:rPr>
          <w:rFonts w:asciiTheme="minorHAnsi" w:hAnsiTheme="minorHAnsi" w:cstheme="minorHAnsi"/>
        </w:rPr>
        <w:t>τριες</w:t>
      </w:r>
      <w:r w:rsidRPr="003D2684">
        <w:rPr>
          <w:rFonts w:asciiTheme="minorHAnsi" w:hAnsiTheme="minorHAnsi" w:cstheme="minorHAnsi"/>
        </w:rPr>
        <w:t xml:space="preserve"> </w:t>
      </w:r>
      <w:r w:rsidR="006F3A12" w:rsidRPr="003D2684">
        <w:rPr>
          <w:rFonts w:asciiTheme="minorHAnsi" w:hAnsiTheme="minorHAnsi" w:cstheme="minorHAnsi"/>
        </w:rPr>
        <w:t>για την χρήση βιοβασιζόμενων</w:t>
      </w:r>
      <w:r w:rsidRPr="003D2684">
        <w:rPr>
          <w:rFonts w:asciiTheme="minorHAnsi" w:hAnsiTheme="minorHAnsi" w:cstheme="minorHAnsi"/>
        </w:rPr>
        <w:t xml:space="preserve"> προϊόντ</w:t>
      </w:r>
      <w:r w:rsidR="006F3A12" w:rsidRPr="003D2684">
        <w:rPr>
          <w:rFonts w:asciiTheme="minorHAnsi" w:hAnsiTheme="minorHAnsi" w:cstheme="minorHAnsi"/>
        </w:rPr>
        <w:t>ων</w:t>
      </w:r>
      <w:r w:rsidRPr="003D2684">
        <w:rPr>
          <w:rFonts w:asciiTheme="minorHAnsi" w:hAnsiTheme="minorHAnsi" w:cstheme="minorHAnsi"/>
        </w:rPr>
        <w:t xml:space="preserve">  στο σπίτι </w:t>
      </w:r>
      <w:r w:rsidR="006F3A12" w:rsidRPr="003D2684">
        <w:rPr>
          <w:rFonts w:asciiTheme="minorHAnsi" w:hAnsiTheme="minorHAnsi" w:cstheme="minorHAnsi"/>
        </w:rPr>
        <w:t>τους και έπειτα οι μαθητές/τριες είναι ελεύθεροι</w:t>
      </w:r>
      <w:r w:rsidR="003D56AC" w:rsidRPr="003D2684">
        <w:rPr>
          <w:rFonts w:asciiTheme="minorHAnsi" w:hAnsiTheme="minorHAnsi" w:cstheme="minorHAnsi"/>
        </w:rPr>
        <w:t>/ες</w:t>
      </w:r>
      <w:r w:rsidR="006F3A12" w:rsidRPr="003D2684">
        <w:rPr>
          <w:rFonts w:asciiTheme="minorHAnsi" w:hAnsiTheme="minorHAnsi" w:cstheme="minorHAnsi"/>
        </w:rPr>
        <w:t xml:space="preserve"> να ξεφυλλίσουν το βιβλίο.</w:t>
      </w:r>
    </w:p>
    <w:p w14:paraId="324B9D5E" w14:textId="77777777" w:rsidR="003E6831" w:rsidRPr="003D2684" w:rsidRDefault="003E6831" w:rsidP="003D2684">
      <w:pPr>
        <w:spacing w:line="276" w:lineRule="auto"/>
        <w:jc w:val="both"/>
        <w:rPr>
          <w:rFonts w:asciiTheme="minorHAnsi" w:hAnsiTheme="minorHAnsi" w:cstheme="minorHAnsi"/>
        </w:rPr>
      </w:pPr>
    </w:p>
    <w:p w14:paraId="40801073" w14:textId="2B976404" w:rsidR="00E8679A" w:rsidRPr="003D2684" w:rsidRDefault="003749A2" w:rsidP="003D2684">
      <w:pPr>
        <w:spacing w:line="276" w:lineRule="auto"/>
        <w:jc w:val="both"/>
        <w:rPr>
          <w:rFonts w:asciiTheme="minorHAnsi" w:hAnsiTheme="minorHAnsi" w:cstheme="minorHAnsi"/>
        </w:rPr>
      </w:pPr>
      <w:bookmarkStart w:id="1" w:name="_Hlk195272721"/>
      <w:r w:rsidRPr="003D2684">
        <w:rPr>
          <w:rFonts w:asciiTheme="minorHAnsi" w:hAnsiTheme="minorHAnsi" w:cstheme="minorHAnsi"/>
          <w:b/>
          <w:bCs/>
        </w:rPr>
        <w:t>2</w:t>
      </w:r>
      <w:r w:rsidRPr="003D2684">
        <w:rPr>
          <w:rFonts w:asciiTheme="minorHAnsi" w:hAnsiTheme="minorHAnsi" w:cstheme="minorHAnsi"/>
          <w:b/>
          <w:bCs/>
          <w:vertAlign w:val="superscript"/>
        </w:rPr>
        <w:t>η</w:t>
      </w:r>
      <w:r w:rsidRPr="003D2684">
        <w:rPr>
          <w:rFonts w:asciiTheme="minorHAnsi" w:hAnsiTheme="minorHAnsi" w:cstheme="minorHAnsi"/>
          <w:b/>
          <w:bCs/>
        </w:rPr>
        <w:t xml:space="preserve"> διδακτική ώρα</w:t>
      </w:r>
    </w:p>
    <w:bookmarkEnd w:id="1"/>
    <w:p w14:paraId="1835CA39" w14:textId="77777777" w:rsidR="003749A2" w:rsidRPr="003D2684" w:rsidRDefault="003749A2" w:rsidP="003D2684">
      <w:pPr>
        <w:spacing w:line="276" w:lineRule="auto"/>
        <w:jc w:val="both"/>
        <w:rPr>
          <w:rFonts w:asciiTheme="minorHAnsi" w:hAnsiTheme="minorHAnsi" w:cstheme="minorHAnsi"/>
        </w:rPr>
      </w:pPr>
    </w:p>
    <w:p w14:paraId="28E72B24" w14:textId="7B275915" w:rsidR="00EB35C6" w:rsidRPr="003D2684" w:rsidRDefault="003749A2" w:rsidP="003D2684">
      <w:pPr>
        <w:spacing w:line="276" w:lineRule="auto"/>
        <w:jc w:val="both"/>
        <w:rPr>
          <w:rFonts w:asciiTheme="minorHAnsi" w:hAnsiTheme="minorHAnsi" w:cstheme="minorHAnsi"/>
          <w:i/>
          <w:iCs/>
        </w:rPr>
      </w:pPr>
      <w:r w:rsidRPr="003D2684">
        <w:rPr>
          <w:rFonts w:asciiTheme="minorHAnsi" w:hAnsiTheme="minorHAnsi" w:cstheme="minorHAnsi"/>
          <w:i/>
          <w:iCs/>
        </w:rPr>
        <w:t>1</w:t>
      </w:r>
      <w:r w:rsidR="006F3A12" w:rsidRPr="003D2684">
        <w:rPr>
          <w:rFonts w:asciiTheme="minorHAnsi" w:hAnsiTheme="minorHAnsi" w:cstheme="minorHAnsi"/>
          <w:i/>
          <w:iCs/>
          <w:vertAlign w:val="superscript"/>
        </w:rPr>
        <w:t>η</w:t>
      </w:r>
      <w:r w:rsidR="006F3A12" w:rsidRPr="003D2684">
        <w:rPr>
          <w:rFonts w:asciiTheme="minorHAnsi" w:hAnsiTheme="minorHAnsi" w:cstheme="minorHAnsi"/>
          <w:i/>
          <w:iCs/>
        </w:rPr>
        <w:t xml:space="preserve"> Δραστηριότητα (1</w:t>
      </w:r>
      <w:r w:rsidR="009F53B9" w:rsidRPr="003D2684">
        <w:rPr>
          <w:rFonts w:asciiTheme="minorHAnsi" w:hAnsiTheme="minorHAnsi" w:cstheme="minorHAnsi"/>
          <w:i/>
          <w:iCs/>
        </w:rPr>
        <w:t>5</w:t>
      </w:r>
      <w:r w:rsidR="006F3A12" w:rsidRPr="003D2684">
        <w:rPr>
          <w:rFonts w:asciiTheme="minorHAnsi" w:hAnsiTheme="minorHAnsi" w:cstheme="minorHAnsi"/>
          <w:i/>
          <w:iCs/>
        </w:rPr>
        <w:t>’)</w:t>
      </w:r>
      <w:r w:rsidRPr="003D2684">
        <w:rPr>
          <w:rFonts w:asciiTheme="minorHAnsi" w:hAnsiTheme="minorHAnsi" w:cstheme="minorHAnsi"/>
          <w:i/>
          <w:iCs/>
        </w:rPr>
        <w:t xml:space="preserve">: </w:t>
      </w:r>
      <w:r w:rsidR="000C1A35" w:rsidRPr="003D2684">
        <w:rPr>
          <w:rFonts w:asciiTheme="minorHAnsi" w:hAnsiTheme="minorHAnsi" w:cstheme="minorHAnsi"/>
          <w:i/>
          <w:iCs/>
          <w:u w:color="000000"/>
        </w:rPr>
        <w:t>Βρες τη λέξη</w:t>
      </w:r>
    </w:p>
    <w:p w14:paraId="4220368E" w14:textId="57A38C00" w:rsidR="00C662CB" w:rsidRPr="003D2684" w:rsidRDefault="00440DF3" w:rsidP="001E5223">
      <w:pPr>
        <w:spacing w:line="276" w:lineRule="auto"/>
        <w:jc w:val="both"/>
        <w:rPr>
          <w:rFonts w:asciiTheme="minorHAnsi" w:hAnsiTheme="minorHAnsi" w:cstheme="minorHAnsi"/>
        </w:rPr>
      </w:pPr>
      <w:r w:rsidRPr="003D2684">
        <w:rPr>
          <w:rFonts w:asciiTheme="minorHAnsi" w:hAnsiTheme="minorHAnsi" w:cstheme="minorHAnsi"/>
        </w:rPr>
        <w:t>Ο</w:t>
      </w:r>
      <w:r w:rsidR="006F3A12" w:rsidRPr="003D2684">
        <w:rPr>
          <w:rFonts w:asciiTheme="minorHAnsi" w:hAnsiTheme="minorHAnsi" w:cstheme="minorHAnsi"/>
        </w:rPr>
        <w:t xml:space="preserve">/η εκπαιδευτικός χωρίζει τους/τις μαθητές/τριες σε ομάδες και τους ζητάει να συμπληρώσουν τις ακροστιχίδες </w:t>
      </w:r>
      <w:r w:rsidR="00367E38" w:rsidRPr="003D2684">
        <w:rPr>
          <w:rFonts w:asciiTheme="minorHAnsi" w:hAnsiTheme="minorHAnsi" w:cstheme="minorHAnsi"/>
        </w:rPr>
        <w:t xml:space="preserve">χρησιμοποιώντας </w:t>
      </w:r>
      <w:r w:rsidR="006F3A12" w:rsidRPr="003D2684">
        <w:rPr>
          <w:rFonts w:asciiTheme="minorHAnsi" w:hAnsiTheme="minorHAnsi" w:cstheme="minorHAnsi"/>
        </w:rPr>
        <w:t>λέξεις «</w:t>
      </w:r>
      <w:r w:rsidR="00A9369A" w:rsidRPr="003D2684">
        <w:rPr>
          <w:rFonts w:asciiTheme="minorHAnsi" w:hAnsiTheme="minorHAnsi" w:cstheme="minorHAnsi"/>
        </w:rPr>
        <w:t>κ</w:t>
      </w:r>
      <w:r w:rsidR="006F3A12" w:rsidRPr="003D2684">
        <w:rPr>
          <w:rFonts w:asciiTheme="minorHAnsi" w:hAnsiTheme="minorHAnsi" w:cstheme="minorHAnsi"/>
        </w:rPr>
        <w:t>λίμα» και «</w:t>
      </w:r>
      <w:r w:rsidR="00A9369A" w:rsidRPr="003D2684">
        <w:rPr>
          <w:rFonts w:asciiTheme="minorHAnsi" w:hAnsiTheme="minorHAnsi" w:cstheme="minorHAnsi"/>
        </w:rPr>
        <w:t>π</w:t>
      </w:r>
      <w:r w:rsidR="006F3A12" w:rsidRPr="003D2684">
        <w:rPr>
          <w:rFonts w:asciiTheme="minorHAnsi" w:hAnsiTheme="minorHAnsi" w:cstheme="minorHAnsi"/>
        </w:rPr>
        <w:t>εριβάλλον».</w:t>
      </w:r>
    </w:p>
    <w:tbl>
      <w:tblPr>
        <w:tblStyle w:val="a8"/>
        <w:tblW w:w="0" w:type="auto"/>
        <w:tblLook w:val="04A0" w:firstRow="1" w:lastRow="0" w:firstColumn="1" w:lastColumn="0" w:noHBand="0" w:noVBand="1"/>
      </w:tblPr>
      <w:tblGrid>
        <w:gridCol w:w="5075"/>
        <w:gridCol w:w="5075"/>
      </w:tblGrid>
      <w:tr w:rsidR="003749A2" w:rsidRPr="003D2684" w14:paraId="06605574" w14:textId="504CA2CC" w:rsidTr="003749A2">
        <w:trPr>
          <w:trHeight w:val="292"/>
        </w:trPr>
        <w:tc>
          <w:tcPr>
            <w:tcW w:w="5075" w:type="dxa"/>
            <w:vMerge w:val="restart"/>
            <w:vAlign w:val="center"/>
          </w:tcPr>
          <w:p w14:paraId="68D9CB7C" w14:textId="77777777"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Κ</w:t>
            </w:r>
          </w:p>
        </w:tc>
        <w:tc>
          <w:tcPr>
            <w:tcW w:w="5075" w:type="dxa"/>
            <w:vAlign w:val="center"/>
          </w:tcPr>
          <w:p w14:paraId="270E486C" w14:textId="5D58C3D8"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Π</w:t>
            </w:r>
          </w:p>
        </w:tc>
      </w:tr>
      <w:tr w:rsidR="003749A2" w:rsidRPr="003D2684" w14:paraId="75D0915F" w14:textId="69FD28AE" w:rsidTr="003749A2">
        <w:trPr>
          <w:trHeight w:val="307"/>
        </w:trPr>
        <w:tc>
          <w:tcPr>
            <w:tcW w:w="5075" w:type="dxa"/>
            <w:vMerge/>
            <w:vAlign w:val="center"/>
          </w:tcPr>
          <w:p w14:paraId="38BAEADA" w14:textId="110593EB" w:rsidR="003749A2" w:rsidRPr="003D2684" w:rsidRDefault="003749A2" w:rsidP="003D2684">
            <w:pPr>
              <w:spacing w:line="276" w:lineRule="auto"/>
              <w:rPr>
                <w:rFonts w:asciiTheme="minorHAnsi" w:hAnsiTheme="minorHAnsi" w:cstheme="minorHAnsi"/>
              </w:rPr>
            </w:pPr>
          </w:p>
        </w:tc>
        <w:tc>
          <w:tcPr>
            <w:tcW w:w="5075" w:type="dxa"/>
            <w:vAlign w:val="center"/>
          </w:tcPr>
          <w:p w14:paraId="300E860F" w14:textId="315E171A"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Ε</w:t>
            </w:r>
          </w:p>
        </w:tc>
      </w:tr>
      <w:tr w:rsidR="003749A2" w:rsidRPr="003D2684" w14:paraId="28EC4CDA" w14:textId="3839C80A" w:rsidTr="003749A2">
        <w:trPr>
          <w:trHeight w:val="292"/>
        </w:trPr>
        <w:tc>
          <w:tcPr>
            <w:tcW w:w="5075" w:type="dxa"/>
            <w:vMerge w:val="restart"/>
            <w:vAlign w:val="center"/>
          </w:tcPr>
          <w:p w14:paraId="5D65E418" w14:textId="234412A0"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Λ</w:t>
            </w:r>
          </w:p>
        </w:tc>
        <w:tc>
          <w:tcPr>
            <w:tcW w:w="5075" w:type="dxa"/>
            <w:vAlign w:val="center"/>
          </w:tcPr>
          <w:p w14:paraId="1BBBF244" w14:textId="01A90DED"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Ρ</w:t>
            </w:r>
          </w:p>
        </w:tc>
      </w:tr>
      <w:tr w:rsidR="003749A2" w:rsidRPr="003D2684" w14:paraId="063B44F9" w14:textId="1449CAE3" w:rsidTr="003749A2">
        <w:trPr>
          <w:trHeight w:val="292"/>
        </w:trPr>
        <w:tc>
          <w:tcPr>
            <w:tcW w:w="5075" w:type="dxa"/>
            <w:vMerge/>
            <w:vAlign w:val="center"/>
          </w:tcPr>
          <w:p w14:paraId="0C4D22C3" w14:textId="142E8B27" w:rsidR="003749A2" w:rsidRPr="003D2684" w:rsidRDefault="003749A2" w:rsidP="003D2684">
            <w:pPr>
              <w:spacing w:line="276" w:lineRule="auto"/>
              <w:rPr>
                <w:rFonts w:asciiTheme="minorHAnsi" w:hAnsiTheme="minorHAnsi" w:cstheme="minorHAnsi"/>
              </w:rPr>
            </w:pPr>
          </w:p>
        </w:tc>
        <w:tc>
          <w:tcPr>
            <w:tcW w:w="5075" w:type="dxa"/>
            <w:vAlign w:val="center"/>
          </w:tcPr>
          <w:p w14:paraId="6DF91212" w14:textId="70FF2108"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Ι</w:t>
            </w:r>
          </w:p>
        </w:tc>
      </w:tr>
      <w:tr w:rsidR="003749A2" w:rsidRPr="003D2684" w14:paraId="47C41D70" w14:textId="073731CE" w:rsidTr="003749A2">
        <w:trPr>
          <w:trHeight w:val="292"/>
        </w:trPr>
        <w:tc>
          <w:tcPr>
            <w:tcW w:w="5075" w:type="dxa"/>
            <w:vMerge w:val="restart"/>
            <w:vAlign w:val="center"/>
          </w:tcPr>
          <w:p w14:paraId="2AD1A56D" w14:textId="7DF5583B"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Ι</w:t>
            </w:r>
          </w:p>
        </w:tc>
        <w:tc>
          <w:tcPr>
            <w:tcW w:w="5075" w:type="dxa"/>
            <w:vAlign w:val="center"/>
          </w:tcPr>
          <w:p w14:paraId="6B7E69A6" w14:textId="06A31FA1"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Β</w:t>
            </w:r>
          </w:p>
        </w:tc>
      </w:tr>
      <w:tr w:rsidR="003749A2" w:rsidRPr="003D2684" w14:paraId="751C64ED" w14:textId="77777777" w:rsidTr="003749A2">
        <w:trPr>
          <w:trHeight w:val="307"/>
        </w:trPr>
        <w:tc>
          <w:tcPr>
            <w:tcW w:w="5075" w:type="dxa"/>
            <w:vMerge/>
            <w:vAlign w:val="center"/>
          </w:tcPr>
          <w:p w14:paraId="19AAD21F" w14:textId="2701ADAD" w:rsidR="003749A2" w:rsidRPr="003D2684" w:rsidRDefault="003749A2" w:rsidP="003D2684">
            <w:pPr>
              <w:spacing w:line="276" w:lineRule="auto"/>
              <w:rPr>
                <w:rFonts w:asciiTheme="minorHAnsi" w:hAnsiTheme="minorHAnsi" w:cstheme="minorHAnsi"/>
              </w:rPr>
            </w:pPr>
          </w:p>
        </w:tc>
        <w:tc>
          <w:tcPr>
            <w:tcW w:w="5075" w:type="dxa"/>
            <w:vAlign w:val="center"/>
          </w:tcPr>
          <w:p w14:paraId="494B9EEA" w14:textId="04B8896F"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Α</w:t>
            </w:r>
          </w:p>
        </w:tc>
      </w:tr>
      <w:tr w:rsidR="003749A2" w:rsidRPr="003D2684" w14:paraId="3EC230DD" w14:textId="77777777" w:rsidTr="003749A2">
        <w:trPr>
          <w:trHeight w:val="292"/>
        </w:trPr>
        <w:tc>
          <w:tcPr>
            <w:tcW w:w="5075" w:type="dxa"/>
            <w:vMerge w:val="restart"/>
            <w:vAlign w:val="center"/>
          </w:tcPr>
          <w:p w14:paraId="3AEAB830" w14:textId="2B48770A"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Μ</w:t>
            </w:r>
          </w:p>
        </w:tc>
        <w:tc>
          <w:tcPr>
            <w:tcW w:w="5075" w:type="dxa"/>
            <w:vAlign w:val="center"/>
          </w:tcPr>
          <w:p w14:paraId="59A8E0BA" w14:textId="367D1495"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Λ</w:t>
            </w:r>
          </w:p>
        </w:tc>
      </w:tr>
      <w:tr w:rsidR="003749A2" w:rsidRPr="003D2684" w14:paraId="0A756450" w14:textId="77777777" w:rsidTr="003749A2">
        <w:trPr>
          <w:trHeight w:val="292"/>
        </w:trPr>
        <w:tc>
          <w:tcPr>
            <w:tcW w:w="5075" w:type="dxa"/>
            <w:vMerge/>
            <w:vAlign w:val="center"/>
          </w:tcPr>
          <w:p w14:paraId="663A58D1" w14:textId="548E002A" w:rsidR="003749A2" w:rsidRPr="003D2684" w:rsidRDefault="003749A2" w:rsidP="003D2684">
            <w:pPr>
              <w:spacing w:line="276" w:lineRule="auto"/>
              <w:rPr>
                <w:rFonts w:asciiTheme="minorHAnsi" w:hAnsiTheme="minorHAnsi" w:cstheme="minorHAnsi"/>
              </w:rPr>
            </w:pPr>
          </w:p>
        </w:tc>
        <w:tc>
          <w:tcPr>
            <w:tcW w:w="5075" w:type="dxa"/>
            <w:vAlign w:val="center"/>
          </w:tcPr>
          <w:p w14:paraId="676E385E" w14:textId="778B66E0"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Λ</w:t>
            </w:r>
          </w:p>
        </w:tc>
      </w:tr>
      <w:tr w:rsidR="003749A2" w:rsidRPr="003D2684" w14:paraId="3D1F6D0C" w14:textId="77777777" w:rsidTr="003749A2">
        <w:trPr>
          <w:trHeight w:val="292"/>
        </w:trPr>
        <w:tc>
          <w:tcPr>
            <w:tcW w:w="5075" w:type="dxa"/>
            <w:vMerge w:val="restart"/>
            <w:vAlign w:val="center"/>
          </w:tcPr>
          <w:p w14:paraId="402ED438" w14:textId="66A92818"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Α</w:t>
            </w:r>
          </w:p>
        </w:tc>
        <w:tc>
          <w:tcPr>
            <w:tcW w:w="5075" w:type="dxa"/>
            <w:vAlign w:val="center"/>
          </w:tcPr>
          <w:p w14:paraId="5F9047CD" w14:textId="39F69BE8"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Ο</w:t>
            </w:r>
          </w:p>
        </w:tc>
      </w:tr>
      <w:tr w:rsidR="003749A2" w:rsidRPr="003D2684" w14:paraId="60254157" w14:textId="77777777" w:rsidTr="003749A2">
        <w:trPr>
          <w:trHeight w:val="292"/>
        </w:trPr>
        <w:tc>
          <w:tcPr>
            <w:tcW w:w="5075" w:type="dxa"/>
            <w:vMerge/>
          </w:tcPr>
          <w:p w14:paraId="56977356" w14:textId="77777777" w:rsidR="003749A2" w:rsidRPr="003D2684" w:rsidRDefault="003749A2" w:rsidP="003D2684">
            <w:pPr>
              <w:spacing w:line="276" w:lineRule="auto"/>
              <w:rPr>
                <w:rFonts w:asciiTheme="minorHAnsi" w:hAnsiTheme="minorHAnsi" w:cstheme="minorHAnsi"/>
              </w:rPr>
            </w:pPr>
          </w:p>
        </w:tc>
        <w:tc>
          <w:tcPr>
            <w:tcW w:w="5075" w:type="dxa"/>
            <w:vAlign w:val="center"/>
          </w:tcPr>
          <w:p w14:paraId="0B3089DB" w14:textId="77A5F02D" w:rsidR="003749A2" w:rsidRPr="003D2684" w:rsidRDefault="003749A2" w:rsidP="003D2684">
            <w:pPr>
              <w:spacing w:line="276" w:lineRule="auto"/>
              <w:rPr>
                <w:rFonts w:asciiTheme="minorHAnsi" w:hAnsiTheme="minorHAnsi" w:cstheme="minorHAnsi"/>
              </w:rPr>
            </w:pPr>
            <w:r w:rsidRPr="003D2684">
              <w:rPr>
                <w:rFonts w:asciiTheme="minorHAnsi" w:hAnsiTheme="minorHAnsi" w:cstheme="minorHAnsi"/>
              </w:rPr>
              <w:t>Ν</w:t>
            </w:r>
          </w:p>
        </w:tc>
      </w:tr>
    </w:tbl>
    <w:p w14:paraId="775C1452" w14:textId="77777777" w:rsidR="00126284" w:rsidRPr="003D2684" w:rsidRDefault="00126284" w:rsidP="003D2684">
      <w:pPr>
        <w:spacing w:line="276" w:lineRule="auto"/>
        <w:rPr>
          <w:rFonts w:asciiTheme="minorHAnsi" w:hAnsiTheme="minorHAnsi" w:cstheme="minorHAnsi"/>
          <w:i/>
          <w:iCs/>
        </w:rPr>
      </w:pPr>
    </w:p>
    <w:p w14:paraId="797E1795" w14:textId="47937E5A" w:rsidR="00624806" w:rsidRPr="003D2684" w:rsidRDefault="0056335C" w:rsidP="003D2684">
      <w:pPr>
        <w:spacing w:line="276" w:lineRule="auto"/>
        <w:rPr>
          <w:rFonts w:asciiTheme="minorHAnsi" w:hAnsiTheme="minorHAnsi" w:cstheme="minorHAnsi"/>
          <w:i/>
          <w:iCs/>
        </w:rPr>
      </w:pPr>
      <w:r w:rsidRPr="003D2684">
        <w:rPr>
          <w:rFonts w:asciiTheme="minorHAnsi" w:hAnsiTheme="minorHAnsi" w:cstheme="minorHAnsi"/>
          <w:i/>
          <w:iCs/>
        </w:rPr>
        <w:t>2</w:t>
      </w:r>
      <w:r w:rsidR="00D37F31" w:rsidRPr="003D2684">
        <w:rPr>
          <w:rFonts w:asciiTheme="minorHAnsi" w:hAnsiTheme="minorHAnsi" w:cstheme="minorHAnsi"/>
          <w:i/>
          <w:iCs/>
          <w:vertAlign w:val="superscript"/>
        </w:rPr>
        <w:t>η</w:t>
      </w:r>
      <w:r w:rsidR="00D37F31" w:rsidRPr="003D2684">
        <w:rPr>
          <w:rFonts w:asciiTheme="minorHAnsi" w:hAnsiTheme="minorHAnsi" w:cstheme="minorHAnsi"/>
          <w:i/>
          <w:iCs/>
        </w:rPr>
        <w:t xml:space="preserve"> Δραστηριότητα</w:t>
      </w:r>
      <w:r w:rsidR="00D80468" w:rsidRPr="003D2684">
        <w:rPr>
          <w:rFonts w:asciiTheme="minorHAnsi" w:hAnsiTheme="minorHAnsi" w:cstheme="minorHAnsi"/>
          <w:i/>
          <w:iCs/>
        </w:rPr>
        <w:t xml:space="preserve"> (15’)</w:t>
      </w:r>
      <w:r w:rsidR="003749A2" w:rsidRPr="003D2684">
        <w:rPr>
          <w:rFonts w:asciiTheme="minorHAnsi" w:hAnsiTheme="minorHAnsi" w:cstheme="minorHAnsi"/>
          <w:i/>
          <w:iCs/>
        </w:rPr>
        <w:t>: Αναγνωρίζω την φύση των υλικών</w:t>
      </w:r>
    </w:p>
    <w:p w14:paraId="6F7A1549" w14:textId="5AD65141" w:rsidR="002015B3" w:rsidRPr="003D2684" w:rsidRDefault="00F03091" w:rsidP="003D2684">
      <w:pPr>
        <w:spacing w:line="276" w:lineRule="auto"/>
        <w:rPr>
          <w:rFonts w:asciiTheme="minorHAnsi" w:hAnsiTheme="minorHAnsi" w:cstheme="minorHAnsi"/>
        </w:rPr>
      </w:pPr>
      <w:r w:rsidRPr="003D2684">
        <w:rPr>
          <w:rFonts w:asciiTheme="minorHAnsi" w:hAnsiTheme="minorHAnsi" w:cstheme="minorHAnsi"/>
        </w:rPr>
        <w:t xml:space="preserve">Ο/Η εκπαιδευτικός, μαζί με τους/τις μαθητές/τριες, παρατηρούν </w:t>
      </w:r>
      <w:r w:rsidR="00FD577B" w:rsidRPr="003D2684">
        <w:rPr>
          <w:rFonts w:asciiTheme="minorHAnsi" w:hAnsiTheme="minorHAnsi" w:cstheme="minorHAnsi"/>
        </w:rPr>
        <w:t>βιοβασιζόμενα</w:t>
      </w:r>
      <w:r w:rsidRPr="003D2684">
        <w:rPr>
          <w:rFonts w:asciiTheme="minorHAnsi" w:hAnsiTheme="minorHAnsi" w:cstheme="minorHAnsi"/>
        </w:rPr>
        <w:t xml:space="preserve"> </w:t>
      </w:r>
      <w:r w:rsidR="00FD577B" w:rsidRPr="003D2684">
        <w:rPr>
          <w:rFonts w:asciiTheme="minorHAnsi" w:hAnsiTheme="minorHAnsi" w:cstheme="minorHAnsi"/>
        </w:rPr>
        <w:t>αντικείμενα και προιοντα επανάχρησης και ανακύκλωσης</w:t>
      </w:r>
      <w:r w:rsidRPr="003D2684">
        <w:rPr>
          <w:rFonts w:asciiTheme="minorHAnsi" w:hAnsiTheme="minorHAnsi" w:cstheme="minorHAnsi"/>
        </w:rPr>
        <w:t xml:space="preserve">. Μέσα από </w:t>
      </w:r>
      <w:r w:rsidR="003D2684">
        <w:rPr>
          <w:rFonts w:asciiTheme="minorHAnsi" w:hAnsiTheme="minorHAnsi" w:cstheme="minorHAnsi"/>
        </w:rPr>
        <w:t>τις τεχνικές,</w:t>
      </w:r>
      <w:r w:rsidRPr="003D2684">
        <w:rPr>
          <w:rFonts w:asciiTheme="minorHAnsi" w:hAnsiTheme="minorHAnsi" w:cstheme="minorHAnsi"/>
        </w:rPr>
        <w:t xml:space="preserve"> της συζήτησης και των ερωτήσεων-απαντήσεων, οι μαθητές/τριες προβληματίζονται σχετικά με τη φύση των υλικών που παρατηρούν. Στη συνέχεια, καταγράφουν τις απαντήσεις τους και προσδιορίζουν αν τα συγκεκριμένα υλικά είναι</w:t>
      </w:r>
      <w:r w:rsidR="007779D6" w:rsidRPr="003D2684">
        <w:rPr>
          <w:rFonts w:asciiTheme="minorHAnsi" w:hAnsiTheme="minorHAnsi" w:cstheme="minorHAnsi"/>
        </w:rPr>
        <w:t xml:space="preserve"> κομποστοποιήσιμα. </w:t>
      </w:r>
    </w:p>
    <w:p w14:paraId="4EEE2170" w14:textId="77777777" w:rsidR="00F03091" w:rsidRPr="003D2684" w:rsidRDefault="00F03091" w:rsidP="003D2684">
      <w:pPr>
        <w:spacing w:line="276" w:lineRule="auto"/>
        <w:rPr>
          <w:rFonts w:asciiTheme="minorHAnsi" w:hAnsiTheme="minorHAnsi" w:cstheme="minorHAnsi"/>
        </w:rPr>
      </w:pPr>
    </w:p>
    <w:p w14:paraId="2308A53B" w14:textId="55ED0A1E" w:rsidR="004A3298" w:rsidRPr="003D2684" w:rsidRDefault="007779D6" w:rsidP="003D2684">
      <w:pPr>
        <w:spacing w:line="276" w:lineRule="auto"/>
        <w:jc w:val="both"/>
        <w:rPr>
          <w:rFonts w:asciiTheme="minorHAnsi" w:hAnsiTheme="minorHAnsi" w:cstheme="minorHAnsi"/>
          <w:i/>
          <w:iCs/>
          <w:u w:color="000000"/>
        </w:rPr>
      </w:pPr>
      <w:r w:rsidRPr="003D2684">
        <w:rPr>
          <w:rFonts w:asciiTheme="minorHAnsi" w:hAnsiTheme="minorHAnsi" w:cstheme="minorHAnsi"/>
          <w:i/>
          <w:iCs/>
        </w:rPr>
        <w:t>3</w:t>
      </w:r>
      <w:r w:rsidR="00D80468" w:rsidRPr="003D2684">
        <w:rPr>
          <w:rFonts w:asciiTheme="minorHAnsi" w:hAnsiTheme="minorHAnsi" w:cstheme="minorHAnsi"/>
          <w:i/>
          <w:iCs/>
          <w:vertAlign w:val="superscript"/>
        </w:rPr>
        <w:t>η</w:t>
      </w:r>
      <w:r w:rsidR="00D80468" w:rsidRPr="003D2684">
        <w:rPr>
          <w:rFonts w:asciiTheme="minorHAnsi" w:hAnsiTheme="minorHAnsi" w:cstheme="minorHAnsi"/>
          <w:i/>
          <w:iCs/>
        </w:rPr>
        <w:t xml:space="preserve"> Δραστηριότητα (15’)</w:t>
      </w:r>
      <w:r w:rsidR="003749A2" w:rsidRPr="003D2684">
        <w:rPr>
          <w:rFonts w:asciiTheme="minorHAnsi" w:hAnsiTheme="minorHAnsi" w:cstheme="minorHAnsi"/>
          <w:i/>
          <w:iCs/>
        </w:rPr>
        <w:t xml:space="preserve">: </w:t>
      </w:r>
      <w:r w:rsidR="00E4681D" w:rsidRPr="003D2684">
        <w:rPr>
          <w:rFonts w:asciiTheme="minorHAnsi" w:hAnsiTheme="minorHAnsi" w:cstheme="minorHAnsi"/>
          <w:i/>
          <w:iCs/>
          <w:u w:color="000000"/>
        </w:rPr>
        <w:t>Διάδωσέ το</w:t>
      </w:r>
    </w:p>
    <w:p w14:paraId="4A965F4F" w14:textId="77777777" w:rsidR="003D2684" w:rsidRDefault="007779D6" w:rsidP="003D2684">
      <w:pPr>
        <w:spacing w:line="276" w:lineRule="auto"/>
        <w:rPr>
          <w:rFonts w:asciiTheme="minorHAnsi" w:hAnsiTheme="minorHAnsi" w:cstheme="minorHAnsi"/>
        </w:rPr>
      </w:pPr>
      <w:r w:rsidRPr="003D2684">
        <w:rPr>
          <w:rFonts w:asciiTheme="minorHAnsi" w:hAnsiTheme="minorHAnsi" w:cstheme="minorHAnsi"/>
        </w:rPr>
        <w:t xml:space="preserve">Ο/Η εκπαιδευτικός χωρίζει τους/τις μαθητές/τριες σε ομάδες, λαμβάνοντας υπόψη τη δυναμική της τάξης. Στη συνέχεια μέσα από συζήτηση, ζητά από κάθε ομάδα να διαμορφώσει και να αποτυπώσει ένα περιβαλλοντικό μήνυμα με δημιουργικό τρόπο, όπως εκείνη θα το επιλέξει, με σκοπό να το κοινοποιήσει στο πάρκο της γειτονιάς </w:t>
      </w:r>
    </w:p>
    <w:p w14:paraId="1C54805C" w14:textId="383EC80C" w:rsidR="003D2684" w:rsidRPr="003D2684" w:rsidRDefault="007779D6" w:rsidP="001E5223">
      <w:pPr>
        <w:spacing w:line="276" w:lineRule="auto"/>
        <w:rPr>
          <w:rFonts w:asciiTheme="minorHAnsi" w:hAnsiTheme="minorHAnsi" w:cstheme="minorHAnsi"/>
        </w:rPr>
      </w:pPr>
      <w:r w:rsidRPr="003D2684">
        <w:rPr>
          <w:rFonts w:asciiTheme="minorHAnsi" w:hAnsiTheme="minorHAnsi" w:cstheme="minorHAnsi"/>
        </w:rPr>
        <w:t>τους</w:t>
      </w:r>
      <w:r w:rsidR="005235EC" w:rsidRPr="003D2684">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42891F61" wp14:editId="6B8D8073">
                <wp:simplePos x="0" y="0"/>
                <wp:positionH relativeFrom="margin">
                  <wp:align>right</wp:align>
                </wp:positionH>
                <wp:positionV relativeFrom="paragraph">
                  <wp:posOffset>635546</wp:posOffset>
                </wp:positionV>
                <wp:extent cx="6517315" cy="5954233"/>
                <wp:effectExtent l="0" t="0" r="17145" b="27940"/>
                <wp:wrapNone/>
                <wp:docPr id="1240336330" name="Ορθογώνιο 4"/>
                <wp:cNvGraphicFramePr/>
                <a:graphic xmlns:a="http://schemas.openxmlformats.org/drawingml/2006/main">
                  <a:graphicData uri="http://schemas.microsoft.com/office/word/2010/wordprocessingShape">
                    <wps:wsp>
                      <wps:cNvSpPr/>
                      <wps:spPr>
                        <a:xfrm>
                          <a:off x="0" y="0"/>
                          <a:ext cx="6517315" cy="595423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F71B1D" id="Ορθογώνιο 4" o:spid="_x0000_s1026" style="position:absolute;margin-left:461.95pt;margin-top:50.05pt;width:513.15pt;height:468.8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" filled="f" strokecolor="#0a121c [484]" strokeweight="2pt">
                <w10:wrap anchorx="margin"/>
              </v:rect>
            </w:pict>
          </mc:Fallback>
        </mc:AlternateContent>
      </w:r>
      <w:r w:rsidRPr="003D2684">
        <w:rPr>
          <w:rFonts w:asciiTheme="minorHAnsi" w:hAnsiTheme="minorHAnsi" w:cstheme="minorHAnsi"/>
        </w:rPr>
        <w:t>.</w:t>
      </w:r>
    </w:p>
    <w:p w14:paraId="031A54B7" w14:textId="77777777" w:rsidR="003D2684" w:rsidRPr="003D2684" w:rsidRDefault="003D2684" w:rsidP="003D2684">
      <w:pPr>
        <w:rPr>
          <w:rFonts w:asciiTheme="minorHAnsi" w:hAnsiTheme="minorHAnsi" w:cstheme="minorHAnsi"/>
        </w:rPr>
      </w:pPr>
    </w:p>
    <w:p w14:paraId="768ADCA5" w14:textId="77777777" w:rsidR="003D2684" w:rsidRPr="003D2684" w:rsidRDefault="003D2684" w:rsidP="003D2684">
      <w:pPr>
        <w:rPr>
          <w:rFonts w:asciiTheme="minorHAnsi" w:hAnsiTheme="minorHAnsi" w:cstheme="minorHAnsi"/>
        </w:rPr>
      </w:pPr>
    </w:p>
    <w:p w14:paraId="4AD32243" w14:textId="77777777" w:rsidR="003D2684" w:rsidRPr="003D2684" w:rsidRDefault="003D2684" w:rsidP="003D2684">
      <w:pPr>
        <w:rPr>
          <w:rFonts w:asciiTheme="minorHAnsi" w:hAnsiTheme="minorHAnsi" w:cstheme="minorHAnsi"/>
        </w:rPr>
      </w:pPr>
    </w:p>
    <w:p w14:paraId="575B4E07" w14:textId="77777777" w:rsidR="003D2684" w:rsidRPr="003D2684" w:rsidRDefault="003D2684" w:rsidP="003D2684">
      <w:pPr>
        <w:rPr>
          <w:rFonts w:asciiTheme="minorHAnsi" w:hAnsiTheme="minorHAnsi" w:cstheme="minorHAnsi"/>
        </w:rPr>
      </w:pPr>
    </w:p>
    <w:p w14:paraId="30F12902" w14:textId="77777777" w:rsidR="003D2684" w:rsidRPr="003D2684" w:rsidRDefault="003D2684" w:rsidP="003D2684">
      <w:pPr>
        <w:rPr>
          <w:rFonts w:asciiTheme="minorHAnsi" w:hAnsiTheme="minorHAnsi" w:cstheme="minorHAnsi"/>
        </w:rPr>
      </w:pPr>
    </w:p>
    <w:p w14:paraId="6EF85034" w14:textId="77777777" w:rsidR="003D2684" w:rsidRPr="003D2684" w:rsidRDefault="003D2684" w:rsidP="003D2684">
      <w:pPr>
        <w:rPr>
          <w:rFonts w:asciiTheme="minorHAnsi" w:hAnsiTheme="minorHAnsi" w:cstheme="minorHAnsi"/>
        </w:rPr>
      </w:pPr>
    </w:p>
    <w:p w14:paraId="297F73A5" w14:textId="77777777" w:rsidR="003D2684" w:rsidRPr="003D2684" w:rsidRDefault="003D2684" w:rsidP="003D2684">
      <w:pPr>
        <w:rPr>
          <w:rFonts w:asciiTheme="minorHAnsi" w:hAnsiTheme="minorHAnsi" w:cstheme="minorHAnsi"/>
        </w:rPr>
      </w:pPr>
    </w:p>
    <w:p w14:paraId="046DA9E9" w14:textId="77777777" w:rsidR="003D2684" w:rsidRPr="003D2684" w:rsidRDefault="003D2684" w:rsidP="003D2684">
      <w:pPr>
        <w:rPr>
          <w:rFonts w:asciiTheme="minorHAnsi" w:hAnsiTheme="minorHAnsi" w:cstheme="minorHAnsi"/>
        </w:rPr>
      </w:pPr>
    </w:p>
    <w:p w14:paraId="153A5C38" w14:textId="77777777" w:rsidR="003D2684" w:rsidRPr="003D2684" w:rsidRDefault="003D2684" w:rsidP="003D2684">
      <w:pPr>
        <w:rPr>
          <w:rFonts w:asciiTheme="minorHAnsi" w:hAnsiTheme="minorHAnsi" w:cstheme="minorHAnsi"/>
        </w:rPr>
      </w:pPr>
    </w:p>
    <w:p w14:paraId="79904EDA" w14:textId="77777777" w:rsidR="003D2684" w:rsidRPr="003D2684" w:rsidRDefault="003D2684" w:rsidP="003D2684">
      <w:pPr>
        <w:rPr>
          <w:rFonts w:asciiTheme="minorHAnsi" w:hAnsiTheme="minorHAnsi" w:cstheme="minorHAnsi"/>
        </w:rPr>
      </w:pPr>
    </w:p>
    <w:p w14:paraId="6FB37AE7" w14:textId="77777777" w:rsidR="003D2684" w:rsidRPr="003D2684" w:rsidRDefault="003D2684" w:rsidP="003D2684">
      <w:pPr>
        <w:rPr>
          <w:rFonts w:asciiTheme="minorHAnsi" w:hAnsiTheme="minorHAnsi" w:cstheme="minorHAnsi"/>
        </w:rPr>
      </w:pPr>
    </w:p>
    <w:p w14:paraId="465BD7C4" w14:textId="77777777" w:rsidR="003D2684" w:rsidRPr="003D2684" w:rsidRDefault="003D2684" w:rsidP="003D2684">
      <w:pPr>
        <w:rPr>
          <w:rFonts w:asciiTheme="minorHAnsi" w:hAnsiTheme="minorHAnsi" w:cstheme="minorHAnsi"/>
        </w:rPr>
      </w:pPr>
    </w:p>
    <w:p w14:paraId="33E58DD5" w14:textId="77777777" w:rsidR="003D2684" w:rsidRPr="003D2684" w:rsidRDefault="003D2684" w:rsidP="003D2684">
      <w:pPr>
        <w:rPr>
          <w:rFonts w:asciiTheme="minorHAnsi" w:hAnsiTheme="minorHAnsi" w:cstheme="minorHAnsi"/>
        </w:rPr>
      </w:pPr>
    </w:p>
    <w:p w14:paraId="0802FD84" w14:textId="77777777" w:rsidR="003D2684" w:rsidRPr="003D2684" w:rsidRDefault="003D2684" w:rsidP="003D2684">
      <w:pPr>
        <w:rPr>
          <w:rFonts w:asciiTheme="minorHAnsi" w:hAnsiTheme="minorHAnsi" w:cstheme="minorHAnsi"/>
        </w:rPr>
      </w:pPr>
    </w:p>
    <w:p w14:paraId="0936CE2E" w14:textId="77777777" w:rsidR="003D2684" w:rsidRPr="003D2684" w:rsidRDefault="003D2684" w:rsidP="003D2684">
      <w:pPr>
        <w:rPr>
          <w:rFonts w:asciiTheme="minorHAnsi" w:hAnsiTheme="minorHAnsi" w:cstheme="minorHAnsi"/>
        </w:rPr>
      </w:pPr>
    </w:p>
    <w:p w14:paraId="403B9DF4" w14:textId="77777777" w:rsidR="003D2684" w:rsidRPr="003D2684" w:rsidRDefault="003D2684" w:rsidP="003D2684">
      <w:pPr>
        <w:rPr>
          <w:rFonts w:asciiTheme="minorHAnsi" w:hAnsiTheme="minorHAnsi" w:cstheme="minorHAnsi"/>
        </w:rPr>
      </w:pPr>
    </w:p>
    <w:p w14:paraId="633EAD1E" w14:textId="77777777" w:rsidR="003D2684" w:rsidRPr="003D2684" w:rsidRDefault="003D2684" w:rsidP="003D2684">
      <w:pPr>
        <w:rPr>
          <w:rFonts w:asciiTheme="minorHAnsi" w:hAnsiTheme="minorHAnsi" w:cstheme="minorHAnsi"/>
        </w:rPr>
      </w:pPr>
    </w:p>
    <w:p w14:paraId="4A8019CB" w14:textId="77777777" w:rsidR="003D2684" w:rsidRPr="003D2684" w:rsidRDefault="003D2684" w:rsidP="003D2684">
      <w:pPr>
        <w:rPr>
          <w:rFonts w:asciiTheme="minorHAnsi" w:hAnsiTheme="minorHAnsi" w:cstheme="minorHAnsi"/>
        </w:rPr>
      </w:pPr>
    </w:p>
    <w:p w14:paraId="20A5E133" w14:textId="77777777" w:rsidR="003D2684" w:rsidRPr="003D2684" w:rsidRDefault="003D2684" w:rsidP="003D2684">
      <w:pPr>
        <w:rPr>
          <w:rFonts w:asciiTheme="minorHAnsi" w:hAnsiTheme="minorHAnsi" w:cstheme="minorHAnsi"/>
        </w:rPr>
      </w:pPr>
    </w:p>
    <w:p w14:paraId="6E6E5DF2" w14:textId="77777777" w:rsidR="003D2684" w:rsidRPr="003D2684" w:rsidRDefault="003D2684" w:rsidP="003D2684">
      <w:pPr>
        <w:rPr>
          <w:rFonts w:asciiTheme="minorHAnsi" w:hAnsiTheme="minorHAnsi" w:cstheme="minorHAnsi"/>
        </w:rPr>
      </w:pPr>
    </w:p>
    <w:p w14:paraId="5EC684FD" w14:textId="77777777" w:rsidR="003D2684" w:rsidRPr="003D2684" w:rsidRDefault="003D2684" w:rsidP="003D2684">
      <w:pPr>
        <w:rPr>
          <w:rFonts w:asciiTheme="minorHAnsi" w:hAnsiTheme="minorHAnsi" w:cstheme="minorHAnsi"/>
        </w:rPr>
      </w:pPr>
    </w:p>
    <w:p w14:paraId="7C9B9E5F" w14:textId="77777777" w:rsidR="003D2684" w:rsidRPr="003D2684" w:rsidRDefault="003D2684" w:rsidP="003D2684">
      <w:pPr>
        <w:rPr>
          <w:rFonts w:asciiTheme="minorHAnsi" w:hAnsiTheme="minorHAnsi" w:cstheme="minorHAnsi"/>
        </w:rPr>
      </w:pPr>
    </w:p>
    <w:p w14:paraId="1CBB6D52" w14:textId="77777777" w:rsidR="003D2684" w:rsidRPr="003D2684" w:rsidRDefault="003D2684" w:rsidP="003D2684">
      <w:pPr>
        <w:rPr>
          <w:rFonts w:asciiTheme="minorHAnsi" w:hAnsiTheme="minorHAnsi" w:cstheme="minorHAnsi"/>
        </w:rPr>
      </w:pPr>
    </w:p>
    <w:p w14:paraId="6C882749" w14:textId="77777777" w:rsidR="003D2684" w:rsidRPr="003D2684" w:rsidRDefault="003D2684" w:rsidP="003D2684">
      <w:pPr>
        <w:rPr>
          <w:rFonts w:asciiTheme="minorHAnsi" w:hAnsiTheme="minorHAnsi" w:cstheme="minorHAnsi"/>
        </w:rPr>
      </w:pPr>
    </w:p>
    <w:p w14:paraId="50471257" w14:textId="77777777" w:rsidR="003D2684" w:rsidRPr="003D2684" w:rsidRDefault="003D2684" w:rsidP="003D2684">
      <w:pPr>
        <w:rPr>
          <w:rFonts w:asciiTheme="minorHAnsi" w:hAnsiTheme="minorHAnsi" w:cstheme="minorHAnsi"/>
        </w:rPr>
      </w:pPr>
    </w:p>
    <w:p w14:paraId="39571FB3" w14:textId="77777777" w:rsidR="003D2684" w:rsidRPr="003D2684" w:rsidRDefault="003D2684" w:rsidP="003D2684">
      <w:pPr>
        <w:rPr>
          <w:rFonts w:asciiTheme="minorHAnsi" w:hAnsiTheme="minorHAnsi" w:cstheme="minorHAnsi"/>
        </w:rPr>
      </w:pPr>
    </w:p>
    <w:p w14:paraId="527E5F6F" w14:textId="77777777" w:rsidR="003D2684" w:rsidRPr="003D2684" w:rsidRDefault="003D2684" w:rsidP="003D2684">
      <w:pPr>
        <w:rPr>
          <w:rFonts w:asciiTheme="minorHAnsi" w:hAnsiTheme="minorHAnsi" w:cstheme="minorHAnsi"/>
        </w:rPr>
      </w:pPr>
    </w:p>
    <w:p w14:paraId="499AC843" w14:textId="77777777" w:rsidR="003D2684" w:rsidRPr="003D2684" w:rsidRDefault="003D2684" w:rsidP="003D2684">
      <w:pPr>
        <w:rPr>
          <w:rFonts w:asciiTheme="minorHAnsi" w:hAnsiTheme="minorHAnsi" w:cstheme="minorHAnsi"/>
        </w:rPr>
      </w:pPr>
    </w:p>
    <w:p w14:paraId="22515C87" w14:textId="77777777" w:rsidR="003D2684" w:rsidRPr="003D2684" w:rsidRDefault="003D2684" w:rsidP="003D2684">
      <w:pPr>
        <w:rPr>
          <w:rFonts w:asciiTheme="minorHAnsi" w:hAnsiTheme="minorHAnsi" w:cstheme="minorHAnsi"/>
        </w:rPr>
      </w:pPr>
    </w:p>
    <w:p w14:paraId="0503DAC5" w14:textId="77777777" w:rsidR="003D2684" w:rsidRPr="003D2684" w:rsidRDefault="003D2684" w:rsidP="003D2684">
      <w:pPr>
        <w:rPr>
          <w:rFonts w:asciiTheme="minorHAnsi" w:hAnsiTheme="minorHAnsi" w:cstheme="minorHAnsi"/>
        </w:rPr>
      </w:pPr>
    </w:p>
    <w:p w14:paraId="2C82AEC8" w14:textId="77777777" w:rsidR="003D2684" w:rsidRPr="003D2684" w:rsidRDefault="003D2684" w:rsidP="003D2684">
      <w:pPr>
        <w:rPr>
          <w:rFonts w:asciiTheme="minorHAnsi" w:hAnsiTheme="minorHAnsi" w:cstheme="minorHAnsi"/>
        </w:rPr>
      </w:pPr>
    </w:p>
    <w:p w14:paraId="10AEE70F" w14:textId="77777777" w:rsidR="003D2684" w:rsidRPr="003D2684" w:rsidRDefault="003D2684" w:rsidP="003D2684">
      <w:pPr>
        <w:rPr>
          <w:rFonts w:asciiTheme="minorHAnsi" w:hAnsiTheme="minorHAnsi" w:cstheme="minorHAnsi"/>
        </w:rPr>
      </w:pPr>
    </w:p>
    <w:p w14:paraId="39FB63AF" w14:textId="77777777" w:rsidR="003D2684" w:rsidRPr="003D2684" w:rsidRDefault="003D2684" w:rsidP="003D2684">
      <w:pPr>
        <w:rPr>
          <w:rFonts w:asciiTheme="minorHAnsi" w:hAnsiTheme="minorHAnsi" w:cstheme="minorHAnsi"/>
        </w:rPr>
      </w:pPr>
    </w:p>
    <w:p w14:paraId="40FFD186" w14:textId="77777777" w:rsidR="003D2684" w:rsidRPr="003D2684" w:rsidRDefault="003D2684" w:rsidP="003D2684">
      <w:pPr>
        <w:jc w:val="center"/>
        <w:rPr>
          <w:rFonts w:asciiTheme="minorHAnsi" w:hAnsiTheme="minorHAnsi" w:cstheme="minorHAnsi"/>
        </w:rPr>
      </w:pPr>
    </w:p>
    <w:sectPr w:rsidR="003D2684" w:rsidRPr="003D2684" w:rsidSect="00865E82">
      <w:headerReference w:type="default" r:id="rId9"/>
      <w:footerReference w:type="default" r:id="rId10"/>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64387" w14:textId="77777777" w:rsidR="00891A08" w:rsidRDefault="00891A08">
      <w:r>
        <w:separator/>
      </w:r>
    </w:p>
  </w:endnote>
  <w:endnote w:type="continuationSeparator" w:id="0">
    <w:p w14:paraId="193F855A" w14:textId="77777777" w:rsidR="00891A08" w:rsidRDefault="00891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138480"/>
      <w:docPartObj>
        <w:docPartGallery w:val="Page Numbers (Bottom of Page)"/>
        <w:docPartUnique/>
      </w:docPartObj>
    </w:sdtPr>
    <w:sdtContent>
      <w:p w14:paraId="38FDC18A" w14:textId="58C38032" w:rsidR="005A6BC4" w:rsidRDefault="005A6BC4">
        <w:pPr>
          <w:pStyle w:val="a7"/>
          <w:jc w:val="center"/>
        </w:pPr>
        <w:r>
          <w:fldChar w:fldCharType="begin"/>
        </w:r>
        <w:r>
          <w:instrText>PAGE   \* MERGEFORMAT</w:instrText>
        </w:r>
        <w:r>
          <w:fldChar w:fldCharType="separate"/>
        </w:r>
        <w:r>
          <w:t>2</w:t>
        </w:r>
        <w:r>
          <w:fldChar w:fldCharType="end"/>
        </w:r>
      </w:p>
    </w:sdtContent>
  </w:sdt>
  <w:p w14:paraId="617FED49" w14:textId="37DF4888"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AE77E" w14:textId="77777777" w:rsidR="00891A08" w:rsidRDefault="00891A08">
      <w:r>
        <w:separator/>
      </w:r>
    </w:p>
  </w:footnote>
  <w:footnote w:type="continuationSeparator" w:id="0">
    <w:p w14:paraId="4672BE9E" w14:textId="77777777" w:rsidR="00891A08" w:rsidRDefault="00891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053524"/>
    <w:rsid w:val="00057634"/>
    <w:rsid w:val="00080AE2"/>
    <w:rsid w:val="000861D5"/>
    <w:rsid w:val="00092D52"/>
    <w:rsid w:val="00096A0D"/>
    <w:rsid w:val="000A2142"/>
    <w:rsid w:val="000B744E"/>
    <w:rsid w:val="000C1A35"/>
    <w:rsid w:val="000E4D96"/>
    <w:rsid w:val="000F2BE9"/>
    <w:rsid w:val="0010214C"/>
    <w:rsid w:val="0011702A"/>
    <w:rsid w:val="00126284"/>
    <w:rsid w:val="0014368A"/>
    <w:rsid w:val="001477A3"/>
    <w:rsid w:val="0015297C"/>
    <w:rsid w:val="001553DE"/>
    <w:rsid w:val="00160E71"/>
    <w:rsid w:val="001667DD"/>
    <w:rsid w:val="00167621"/>
    <w:rsid w:val="00167D7A"/>
    <w:rsid w:val="00186503"/>
    <w:rsid w:val="001A0277"/>
    <w:rsid w:val="001A0582"/>
    <w:rsid w:val="001D725B"/>
    <w:rsid w:val="001D72B8"/>
    <w:rsid w:val="001E5223"/>
    <w:rsid w:val="002015B3"/>
    <w:rsid w:val="002043BF"/>
    <w:rsid w:val="002120D3"/>
    <w:rsid w:val="002463C3"/>
    <w:rsid w:val="00283D80"/>
    <w:rsid w:val="002A01D3"/>
    <w:rsid w:val="002A1EC3"/>
    <w:rsid w:val="002B5A4C"/>
    <w:rsid w:val="002D418F"/>
    <w:rsid w:val="002F1A63"/>
    <w:rsid w:val="002F3ED8"/>
    <w:rsid w:val="002F7289"/>
    <w:rsid w:val="00300522"/>
    <w:rsid w:val="00307640"/>
    <w:rsid w:val="00307FF7"/>
    <w:rsid w:val="00321A00"/>
    <w:rsid w:val="00343D05"/>
    <w:rsid w:val="00367E38"/>
    <w:rsid w:val="003749A2"/>
    <w:rsid w:val="00384132"/>
    <w:rsid w:val="003B61DA"/>
    <w:rsid w:val="003B72C5"/>
    <w:rsid w:val="003C505D"/>
    <w:rsid w:val="003C6236"/>
    <w:rsid w:val="003D2684"/>
    <w:rsid w:val="003D56AC"/>
    <w:rsid w:val="003E6831"/>
    <w:rsid w:val="003F2BE0"/>
    <w:rsid w:val="00424578"/>
    <w:rsid w:val="00440DF3"/>
    <w:rsid w:val="0044195E"/>
    <w:rsid w:val="00472D43"/>
    <w:rsid w:val="0047340D"/>
    <w:rsid w:val="00483F1D"/>
    <w:rsid w:val="004A3298"/>
    <w:rsid w:val="004A6B30"/>
    <w:rsid w:val="004C2BCF"/>
    <w:rsid w:val="004C6631"/>
    <w:rsid w:val="004D541E"/>
    <w:rsid w:val="004F7D60"/>
    <w:rsid w:val="00506D11"/>
    <w:rsid w:val="00511986"/>
    <w:rsid w:val="00512E38"/>
    <w:rsid w:val="00522F65"/>
    <w:rsid w:val="005235EC"/>
    <w:rsid w:val="00562357"/>
    <w:rsid w:val="0056335C"/>
    <w:rsid w:val="00572108"/>
    <w:rsid w:val="005774A7"/>
    <w:rsid w:val="00594D57"/>
    <w:rsid w:val="005A6BC4"/>
    <w:rsid w:val="005C082B"/>
    <w:rsid w:val="005D07C4"/>
    <w:rsid w:val="005D4BC7"/>
    <w:rsid w:val="005E1C24"/>
    <w:rsid w:val="005E620C"/>
    <w:rsid w:val="0061161E"/>
    <w:rsid w:val="00620321"/>
    <w:rsid w:val="00624806"/>
    <w:rsid w:val="00662191"/>
    <w:rsid w:val="00663159"/>
    <w:rsid w:val="00676FA9"/>
    <w:rsid w:val="00682970"/>
    <w:rsid w:val="0069452F"/>
    <w:rsid w:val="0069794B"/>
    <w:rsid w:val="006A5215"/>
    <w:rsid w:val="006B3596"/>
    <w:rsid w:val="006F3310"/>
    <w:rsid w:val="006F3A12"/>
    <w:rsid w:val="00717F59"/>
    <w:rsid w:val="00730673"/>
    <w:rsid w:val="00752192"/>
    <w:rsid w:val="0075654B"/>
    <w:rsid w:val="007779D6"/>
    <w:rsid w:val="00780FA2"/>
    <w:rsid w:val="00791697"/>
    <w:rsid w:val="007D45EF"/>
    <w:rsid w:val="007F605E"/>
    <w:rsid w:val="00833D89"/>
    <w:rsid w:val="00851A6D"/>
    <w:rsid w:val="00855254"/>
    <w:rsid w:val="00865E82"/>
    <w:rsid w:val="008908EB"/>
    <w:rsid w:val="00891A08"/>
    <w:rsid w:val="0089313C"/>
    <w:rsid w:val="008949EE"/>
    <w:rsid w:val="008A2A21"/>
    <w:rsid w:val="008B4010"/>
    <w:rsid w:val="008B7D9C"/>
    <w:rsid w:val="008D131B"/>
    <w:rsid w:val="008D3FB4"/>
    <w:rsid w:val="008D6304"/>
    <w:rsid w:val="008E59DE"/>
    <w:rsid w:val="008F23F2"/>
    <w:rsid w:val="008F75A3"/>
    <w:rsid w:val="00922817"/>
    <w:rsid w:val="00950A9A"/>
    <w:rsid w:val="00956413"/>
    <w:rsid w:val="009748DF"/>
    <w:rsid w:val="009B053C"/>
    <w:rsid w:val="009E031E"/>
    <w:rsid w:val="009E7C75"/>
    <w:rsid w:val="009F001C"/>
    <w:rsid w:val="009F01E1"/>
    <w:rsid w:val="009F53B9"/>
    <w:rsid w:val="009F7A36"/>
    <w:rsid w:val="00A32963"/>
    <w:rsid w:val="00A33D99"/>
    <w:rsid w:val="00A41464"/>
    <w:rsid w:val="00A74637"/>
    <w:rsid w:val="00A7597F"/>
    <w:rsid w:val="00A82E3B"/>
    <w:rsid w:val="00A9369A"/>
    <w:rsid w:val="00AA7576"/>
    <w:rsid w:val="00AC10C2"/>
    <w:rsid w:val="00AE0090"/>
    <w:rsid w:val="00AE56D8"/>
    <w:rsid w:val="00B05D31"/>
    <w:rsid w:val="00B1286A"/>
    <w:rsid w:val="00B17B8D"/>
    <w:rsid w:val="00B57912"/>
    <w:rsid w:val="00B632D6"/>
    <w:rsid w:val="00B6793B"/>
    <w:rsid w:val="00B97C74"/>
    <w:rsid w:val="00BB341F"/>
    <w:rsid w:val="00BC069A"/>
    <w:rsid w:val="00BD4BFC"/>
    <w:rsid w:val="00BD68B2"/>
    <w:rsid w:val="00BD68C3"/>
    <w:rsid w:val="00BF4674"/>
    <w:rsid w:val="00C530F3"/>
    <w:rsid w:val="00C63BFB"/>
    <w:rsid w:val="00C662CB"/>
    <w:rsid w:val="00C7605D"/>
    <w:rsid w:val="00C808AB"/>
    <w:rsid w:val="00C9493E"/>
    <w:rsid w:val="00CC1323"/>
    <w:rsid w:val="00CC54CB"/>
    <w:rsid w:val="00CD08CD"/>
    <w:rsid w:val="00CF6074"/>
    <w:rsid w:val="00CF6D2E"/>
    <w:rsid w:val="00D207AD"/>
    <w:rsid w:val="00D21FDD"/>
    <w:rsid w:val="00D335C1"/>
    <w:rsid w:val="00D37F31"/>
    <w:rsid w:val="00D56947"/>
    <w:rsid w:val="00D57BD6"/>
    <w:rsid w:val="00D652D0"/>
    <w:rsid w:val="00D70B2B"/>
    <w:rsid w:val="00D72E85"/>
    <w:rsid w:val="00D80468"/>
    <w:rsid w:val="00D8602D"/>
    <w:rsid w:val="00DA7E17"/>
    <w:rsid w:val="00DB403E"/>
    <w:rsid w:val="00DC1C15"/>
    <w:rsid w:val="00DD73DE"/>
    <w:rsid w:val="00DE10F4"/>
    <w:rsid w:val="00DE30D4"/>
    <w:rsid w:val="00DE5BF4"/>
    <w:rsid w:val="00DF47E9"/>
    <w:rsid w:val="00E01834"/>
    <w:rsid w:val="00E03D5F"/>
    <w:rsid w:val="00E14509"/>
    <w:rsid w:val="00E243F2"/>
    <w:rsid w:val="00E4681D"/>
    <w:rsid w:val="00E62792"/>
    <w:rsid w:val="00E8679A"/>
    <w:rsid w:val="00E905A8"/>
    <w:rsid w:val="00EB35C6"/>
    <w:rsid w:val="00ED5CF4"/>
    <w:rsid w:val="00EE48D0"/>
    <w:rsid w:val="00EF3B0A"/>
    <w:rsid w:val="00F03091"/>
    <w:rsid w:val="00F3226F"/>
    <w:rsid w:val="00F46FE7"/>
    <w:rsid w:val="00F505EB"/>
    <w:rsid w:val="00F61D3D"/>
    <w:rsid w:val="00F73ACA"/>
    <w:rsid w:val="00F81BDD"/>
    <w:rsid w:val="00F84B1D"/>
    <w:rsid w:val="00F87050"/>
    <w:rsid w:val="00FD2629"/>
    <w:rsid w:val="00FD577B"/>
    <w:rsid w:val="0B7AE21B"/>
    <w:rsid w:val="16604802"/>
    <w:rsid w:val="1AD33346"/>
    <w:rsid w:val="21677833"/>
    <w:rsid w:val="26DF8BB0"/>
    <w:rsid w:val="77E1A86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34"/>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table" w:styleId="a8">
    <w:name w:val="Table Grid"/>
    <w:basedOn w:val="a1"/>
    <w:uiPriority w:val="39"/>
    <w:rsid w:val="00950A9A"/>
    <w:pPr>
      <w:widowControl/>
      <w:autoSpaceDE/>
      <w:autoSpaceDN/>
    </w:pPr>
    <w:rPr>
      <w:kern w:val="2"/>
      <w:lang w:val="el-GR" w:bidi="he-I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Pages>
  <Words>453</Words>
  <Characters>2452</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Efthymis Stamoulis</dc:creator>
  <cp:lastModifiedBy>Panagiota  Karachristou</cp:lastModifiedBy>
  <cp:revision>118</cp:revision>
  <dcterms:created xsi:type="dcterms:W3CDTF">2024-12-05T09:11:00Z</dcterms:created>
  <dcterms:modified xsi:type="dcterms:W3CDTF">2025-05-06T10:31:00Z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